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A365D" w:val="clear"/>
            <w:tcMar>
              <w:top w:type="dxa" w:w="200"/>
              <w:left w:type="dxa" w:w="300"/>
              <w:bottom w:type="dxa" w:w="200"/>
              <w:right w:type="dxa" w:w="300"/>
            </w:tcMar>
          </w:tcPr>
          <w:p>
            <w:pPr>
              <w:jc w:val="center"/>
            </w:pPr>
            <w:r>
              <w:rPr>
                <w:rFonts w:ascii="Georgia" w:cs="Georgia" w:eastAsia="Georgia" w:hAnsi="Georgia"/>
                <w:b/>
                <w:bCs/>
                <w:color w:val="C9A227"/>
                <w:sz w:val="20"/>
                <w:szCs w:val="20"/>
              </w:rPr>
              <w:t xml:space="preserve">MODÈLE DE COURRIER</w:t>
            </w:r>
          </w:p>
        </w:tc>
      </w:tr>
    </w:tbl>
    <w:p>
      <w:pPr>
        <w:spacing w:after="200"/>
      </w:pPr>
    </w:p>
    <w:p>
      <w:pPr>
        <w:spacing w:after="120"/>
        <w:jc w:val="center"/>
      </w:pPr>
      <w:r>
        <w:rPr>
          <w:rFonts w:ascii="Georgia" w:cs="Georgia" w:eastAsia="Georgia" w:hAnsi="Georgia"/>
          <w:b/>
          <w:bCs/>
          <w:color w:val="1A365D"/>
          <w:sz w:val="36"/>
          <w:szCs w:val="36"/>
        </w:rPr>
        <w:t xml:space="preserve">SAISINE DU CONCILIATEUR DE JUSTICE</w:t>
      </w:r>
    </w:p>
    <w:p>
      <w:pPr>
        <w:spacing w:after="360"/>
        <w:jc w:val="center"/>
      </w:pPr>
      <w:r>
        <w:rPr>
          <w:rFonts w:ascii="Arial" w:cs="Arial" w:eastAsia="Arial" w:hAnsi="Arial"/>
          <w:color w:val="495057"/>
          <w:sz w:val="24"/>
          <w:szCs w:val="24"/>
        </w:rPr>
        <w:t xml:space="preserve">Garantie des vices cachés (art. 1641 et s. du Code civil)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C9A227" w:sz="8"/>
              <w:bottom w:val="none" w:color="FFFFFF" w:sz="0"/>
              <w:right w:val="none" w:color="FFFFFF" w:sz="0"/>
            </w:tcBorders>
            <w:shd w:fill="FDF8E8" w:val="clear"/>
            <w:tcMar>
              <w:top w:type="dxa" w:w="150"/>
              <w:left w:type="dxa" w:w="250"/>
              <w:bottom w:type="dxa" w:w="150"/>
              <w:right w:type="dxa" w:w="200"/>
            </w:tcMar>
          </w:tcPr>
          <w:p>
            <w:pPr>
              <w:spacing w:after="80"/>
            </w:pPr>
            <w:r>
              <w:rPr>
                <w:rFonts w:ascii="Arial" w:cs="Arial" w:eastAsia="Arial" w:hAnsi="Arial"/>
                <w:b/>
                <w:bCs/>
                <w:color w:val="A88B1F"/>
                <w:sz w:val="22"/>
                <w:szCs w:val="22"/>
              </w:rPr>
              <w:t xml:space="preserve">⚠️ AVERTISSEMENT</w:t>
            </w:r>
          </w:p>
          <w:p>
            <w:pPr>
              <w:spacing w:after="0"/>
            </w:pPr>
            <w:r>
              <w:rPr>
                <w:rFonts w:ascii="Arial" w:cs="Arial" w:eastAsia="Arial" w:hAnsi="Arial"/>
                <w:sz w:val="22"/>
                <w:szCs w:val="22"/>
              </w:rPr>
              <w:t xml:space="preserve">Ce modèle est fourni à titre informatif et ne constitue pas un conseil juridique personnalisé. Les champs en </w:t>
            </w:r>
            <w:r>
              <w:rPr>
                <w:b/>
                <w:bCs/>
                <w:i/>
                <w:iCs/>
                <w:color w:val="C9A227"/>
              </w:rPr>
              <w:t xml:space="preserve">[orange]</w:t>
            </w:r>
            <w:r>
              <w:rPr>
                <w:rFonts w:ascii="Arial" w:cs="Arial" w:eastAsia="Arial" w:hAnsi="Arial"/>
                <w:sz w:val="22"/>
                <w:szCs w:val="22"/>
              </w:rPr>
              <w:t xml:space="preserve"> doivent être complétés avec vos informations. Adaptez ce courrier à votre situation particulière.</w:t>
            </w:r>
          </w:p>
        </w:tc>
      </w:tr>
    </w:tbl>
    <w:p>
      <w:pPr>
        <w:spacing w:after="400"/>
      </w:pPr>
    </w:p>
    <w:p>
      <w:pPr>
        <w:spacing w:after="60"/>
        <w:jc w:val="left"/>
      </w:pPr>
      <w:r>
        <w:rPr>
          <w:b/>
          <w:bCs/>
          <w:i/>
          <w:iCs/>
          <w:color w:val="C9A227"/>
        </w:rPr>
        <w:t xml:space="preserve">[Madame/Monsieur Prénom NOM]</w:t>
      </w:r>
    </w:p>
    <w:p>
      <w:pPr>
        <w:spacing w:after="60"/>
        <w:jc w:val="left"/>
      </w:pPr>
      <w:r>
        <w:rPr>
          <w:b/>
          <w:bCs/>
          <w:i/>
          <w:iCs/>
          <w:color w:val="C9A227"/>
        </w:rPr>
        <w:t xml:space="preserve">[Adresse complète]</w:t>
      </w:r>
    </w:p>
    <w:p>
      <w:pPr>
        <w:spacing w:after="60"/>
        <w:jc w:val="left"/>
      </w:pPr>
      <w:r>
        <w:rPr>
          <w:b/>
          <w:bCs/>
          <w:i/>
          <w:iCs/>
          <w:color w:val="C9A227"/>
        </w:rPr>
        <w:t xml:space="preserve">[Code postal] [Ville]</w:t>
      </w:r>
    </w:p>
    <w:p>
      <w:pPr>
        <w:spacing w:after="60"/>
        <w:jc w:val="left"/>
      </w:pPr>
      <w:r>
        <w:rPr>
          <w:rFonts w:ascii="Arial" w:cs="Arial" w:eastAsia="Arial" w:hAnsi="Arial"/>
          <w:sz w:val="22"/>
          <w:szCs w:val="22"/>
        </w:rPr>
        <w:t xml:space="preserve">Tél. : </w:t>
      </w:r>
      <w:r>
        <w:rPr>
          <w:b/>
          <w:bCs/>
          <w:i/>
          <w:iCs/>
          <w:color w:val="C9A227"/>
        </w:rPr>
        <w:t xml:space="preserve">[Numéro de téléphone]</w:t>
      </w:r>
    </w:p>
    <w:p>
      <w:pPr>
        <w:spacing w:after="300"/>
        <w:jc w:val="left"/>
      </w:pPr>
      <w:r>
        <w:rPr>
          <w:rFonts w:ascii="Arial" w:cs="Arial" w:eastAsia="Arial" w:hAnsi="Arial"/>
          <w:sz w:val="22"/>
          <w:szCs w:val="22"/>
        </w:rPr>
        <w:t xml:space="preserve">Courriel : </w:t>
      </w:r>
      <w:r>
        <w:rPr>
          <w:b/>
          <w:bCs/>
          <w:i/>
          <w:iCs/>
          <w:color w:val="C9A227"/>
        </w:rPr>
        <w:t xml:space="preserve">[Adresse e-mail]</w:t>
      </w:r>
    </w:p>
    <w:p>
      <w:pPr>
        <w:spacing w:after="60"/>
        <w:jc w:val="right"/>
      </w:pPr>
      <w:r>
        <w:rPr>
          <w:rFonts w:ascii="Arial" w:cs="Arial" w:eastAsia="Arial" w:hAnsi="Arial"/>
          <w:b/>
          <w:bCs/>
          <w:sz w:val="22"/>
          <w:szCs w:val="22"/>
        </w:rPr>
        <w:t xml:space="preserve">Conciliateur de justice</w:t>
      </w:r>
    </w:p>
    <w:p>
      <w:pPr>
        <w:spacing w:after="60"/>
        <w:jc w:val="right"/>
      </w:pPr>
      <w:r>
        <w:rPr>
          <w:rFonts w:ascii="Arial" w:cs="Arial" w:eastAsia="Arial" w:hAnsi="Arial"/>
          <w:sz w:val="22"/>
          <w:szCs w:val="22"/>
        </w:rPr>
        <w:t xml:space="preserve">Mairie de </w:t>
      </w:r>
      <w:r>
        <w:rPr>
          <w:b/>
          <w:bCs/>
          <w:i/>
          <w:iCs/>
          <w:color w:val="C9A227"/>
        </w:rPr>
        <w:t xml:space="preserve">[Ville]</w:t>
      </w:r>
    </w:p>
    <w:p>
      <w:pPr>
        <w:spacing w:after="60"/>
        <w:jc w:val="right"/>
      </w:pPr>
      <w:r>
        <w:rPr>
          <w:rFonts w:ascii="Arial" w:cs="Arial" w:eastAsia="Arial" w:hAnsi="Arial"/>
          <w:sz w:val="22"/>
          <w:szCs w:val="22"/>
        </w:rPr>
        <w:t xml:space="preserve">ou Tribunal judiciaire de </w:t>
      </w:r>
      <w:r>
        <w:rPr>
          <w:b/>
          <w:bCs/>
          <w:i/>
          <w:iCs/>
          <w:color w:val="C9A227"/>
        </w:rPr>
        <w:t xml:space="preserve">[Ville]</w:t>
      </w:r>
    </w:p>
    <w:p>
      <w:pPr>
        <w:spacing w:after="60"/>
        <w:jc w:val="right"/>
      </w:pPr>
      <w:r>
        <w:rPr>
          <w:b/>
          <w:bCs/>
          <w:i/>
          <w:iCs/>
          <w:color w:val="C9A227"/>
        </w:rPr>
        <w:t xml:space="preserve">[Adresse]</w:t>
      </w:r>
    </w:p>
    <w:p>
      <w:pPr>
        <w:spacing w:after="300"/>
        <w:jc w:val="right"/>
      </w:pPr>
      <w:r>
        <w:rPr>
          <w:b/>
          <w:bCs/>
          <w:i/>
          <w:iCs/>
          <w:color w:val="C9A227"/>
        </w:rPr>
        <w:t xml:space="preserve">[Code postal] [Ville]</w:t>
      </w:r>
    </w:p>
    <w:p>
      <w:pPr>
        <w:spacing w:after="400"/>
        <w:jc w:val="right"/>
      </w:pPr>
      <w:r>
        <w:rPr>
          <w:rFonts w:ascii="Arial" w:cs="Arial" w:eastAsia="Arial" w:hAnsi="Arial"/>
          <w:sz w:val="22"/>
          <w:szCs w:val="22"/>
        </w:rPr>
        <w:t xml:space="preserve">À </w:t>
      </w:r>
      <w:r>
        <w:rPr>
          <w:b/>
          <w:bCs/>
          <w:i/>
          <w:iCs/>
          <w:color w:val="C9A227"/>
        </w:rPr>
        <w:t xml:space="preserve">[Ville]</w:t>
      </w:r>
      <w:r>
        <w:rPr>
          <w:rFonts w:ascii="Arial" w:cs="Arial" w:eastAsia="Arial" w:hAnsi="Arial"/>
          <w:sz w:val="22"/>
          <w:szCs w:val="22"/>
        </w:rPr>
        <w:t xml:space="preserve">, le </w:t>
      </w:r>
      <w:r>
        <w:rPr>
          <w:b/>
          <w:bCs/>
          <w:i/>
          <w:iCs/>
          <w:color w:val="C9A227"/>
        </w:rPr>
        <w:t xml:space="preserve">[Date]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E8EDF4" w:val="clear"/>
            <w:tcMar>
              <w:top w:type="dxa" w:w="120"/>
              <w:left w:type="dxa" w:w="200"/>
              <w:bottom w:type="dxa" w:w="120"/>
              <w:right w:type="dxa" w:w="200"/>
            </w:tcMar>
          </w:tcPr>
          <w:p>
            <w:r>
              <w:rPr>
                <w:rFonts w:ascii="Arial" w:cs="Arial" w:eastAsia="Arial" w:hAnsi="Arial"/>
                <w:b/>
                <w:bCs/>
                <w:sz w:val="22"/>
                <w:szCs w:val="22"/>
              </w:rPr>
              <w:t xml:space="preserve">Objet : </w:t>
            </w:r>
            <w:r>
              <w:rPr>
                <w:rFonts w:ascii="Arial" w:cs="Arial" w:eastAsia="Arial" w:hAnsi="Arial"/>
                <w:sz w:val="22"/>
                <w:szCs w:val="22"/>
              </w:rPr>
              <w:t xml:space="preserve">Demande de conciliation – Litige relatif à la garantie des vices cachés</w:t>
            </w:r>
          </w:p>
        </w:tc>
      </w:tr>
    </w:tbl>
    <w:p>
      <w:pPr>
        <w:spacing w:after="300"/>
      </w:pPr>
    </w:p>
    <w:p>
      <w:pPr>
        <w:spacing w:after="200"/>
      </w:pPr>
      <w:r>
        <w:rPr>
          <w:rFonts w:ascii="Arial" w:cs="Arial" w:eastAsia="Arial" w:hAnsi="Arial"/>
          <w:sz w:val="22"/>
          <w:szCs w:val="22"/>
        </w:rPr>
        <w:t xml:space="preserve">Madame, Monsieur le Conciliateur de justice,</w:t>
      </w:r>
    </w:p>
    <w:p>
      <w:pPr>
        <w:spacing w:after="200"/>
      </w:pPr>
      <w:r>
        <w:rPr>
          <w:rFonts w:ascii="Arial" w:cs="Arial" w:eastAsia="Arial" w:hAnsi="Arial"/>
          <w:sz w:val="22"/>
          <w:szCs w:val="22"/>
        </w:rPr>
        <w:t xml:space="preserve">J'ai l'honneur de solliciter votre intervention aux fins de parvenir à un règlement amiable du litige qui m'oppose à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1A365D" w:sz="1"/>
              <w:left w:val="single" w:color="1A365D" w:sz="1"/>
              <w:bottom w:val="single" w:color="1A365D" w:sz="1"/>
              <w:right w:val="single" w:color="1A365D" w:sz="1"/>
            </w:tcBorders>
            <w:tcMar>
              <w:top w:type="dxa" w:w="150"/>
              <w:left w:type="dxa" w:w="200"/>
              <w:bottom w:type="dxa" w:w="150"/>
              <w:right w:type="dxa" w:w="200"/>
            </w:tcMar>
          </w:tcPr>
          <w:p>
            <w:pPr>
              <w:spacing w:after="80"/>
            </w:pPr>
            <w:r>
              <w:rPr>
                <w:rFonts w:ascii="Arial" w:cs="Arial" w:eastAsia="Arial" w:hAnsi="Arial"/>
                <w:b/>
                <w:bCs/>
                <w:color w:val="1A365D"/>
                <w:sz w:val="22"/>
                <w:szCs w:val="22"/>
              </w:rPr>
              <w:t xml:space="preserve">PARTIE ADVERSE (vendeur)</w:t>
            </w:r>
          </w:p>
          <w:p>
            <w:pPr>
              <w:spacing w:after="60"/>
            </w:pPr>
            <w:r>
              <w:rPr>
                <w:rFonts w:ascii="Arial" w:cs="Arial" w:eastAsia="Arial" w:hAnsi="Arial"/>
                <w:sz w:val="22"/>
                <w:szCs w:val="22"/>
              </w:rPr>
              <w:t xml:space="preserve">Nom/Raison sociale : </w:t>
            </w:r>
            <w:r>
              <w:rPr>
                <w:b/>
                <w:bCs/>
                <w:i/>
                <w:iCs/>
                <w:color w:val="C9A227"/>
              </w:rPr>
              <w:t xml:space="preserve">[Nom du vendeur ou de la société]</w:t>
            </w:r>
          </w:p>
          <w:p>
            <w:pPr>
              <w:spacing w:after="60"/>
            </w:pPr>
            <w:r>
              <w:rPr>
                <w:rFonts w:ascii="Arial" w:cs="Arial" w:eastAsia="Arial" w:hAnsi="Arial"/>
                <w:sz w:val="22"/>
                <w:szCs w:val="22"/>
              </w:rPr>
              <w:t xml:space="preserve">Adresse : </w:t>
            </w:r>
            <w:r>
              <w:rPr>
                <w:b/>
                <w:bCs/>
                <w:i/>
                <w:iCs/>
                <w:color w:val="C9A227"/>
              </w:rPr>
              <w:t xml:space="preserve">[Adresse complète du vendeur]</w:t>
            </w:r>
          </w:p>
          <w:p>
            <w:pPr>
              <w:spacing w:after="60"/>
            </w:pPr>
            <w:r>
              <w:rPr>
                <w:rFonts w:ascii="Arial" w:cs="Arial" w:eastAsia="Arial" w:hAnsi="Arial"/>
                <w:sz w:val="22"/>
                <w:szCs w:val="22"/>
              </w:rPr>
              <w:t xml:space="preserve">Téléphone : </w:t>
            </w:r>
            <w:r>
              <w:rPr>
                <w:b/>
                <w:bCs/>
                <w:i/>
                <w:iCs/>
                <w:color w:val="C9A227"/>
              </w:rPr>
              <w:t xml:space="preserve">[Numéro de téléphone du vendeur]</w:t>
            </w:r>
          </w:p>
          <w:p>
            <w:r>
              <w:rPr>
                <w:rFonts w:ascii="Arial" w:cs="Arial" w:eastAsia="Arial" w:hAnsi="Arial"/>
                <w:sz w:val="22"/>
                <w:szCs w:val="22"/>
              </w:rPr>
              <w:t xml:space="preserve">Courriel : </w:t>
            </w:r>
            <w:r>
              <w:rPr>
                <w:b/>
                <w:bCs/>
                <w:i/>
                <w:iCs/>
                <w:color w:val="C9A227"/>
              </w:rPr>
              <w:t xml:space="preserve">[Adresse e-mail du vendeur]</w:t>
            </w:r>
          </w:p>
        </w:tc>
      </w:tr>
    </w:tbl>
    <w:p>
      <w:pPr>
        <w:spacing w:after="300"/>
      </w:pPr>
    </w:p>
    <w:p>
      <w:pPr>
        <w:pStyle w:val="Heading1"/>
      </w:pPr>
      <w:r>
        <w:rPr>
          <w:rFonts w:ascii="Georgia" w:cs="Georgia" w:eastAsia="Georgia" w:hAnsi="Georgia"/>
          <w:b/>
          <w:bCs/>
          <w:color w:val="1A365D"/>
          <w:sz w:val="26"/>
          <w:szCs w:val="26"/>
        </w:rPr>
        <w:t xml:space="preserve">I. EXPOSÉ DES FAITS</w:t>
      </w:r>
    </w:p>
    <w:p>
      <w:pPr>
        <w:spacing w:after="200"/>
      </w:pPr>
      <w:r>
        <w:rPr>
          <w:rFonts w:ascii="Arial" w:cs="Arial" w:eastAsia="Arial" w:hAnsi="Arial"/>
          <w:sz w:val="22"/>
          <w:szCs w:val="22"/>
        </w:rPr>
        <w:t xml:space="preserve">Le </w:t>
      </w:r>
      <w:r>
        <w:rPr>
          <w:b/>
          <w:bCs/>
          <w:i/>
          <w:iCs/>
          <w:color w:val="C9A227"/>
        </w:rPr>
        <w:t xml:space="preserve">[date de l'achat]</w:t>
      </w:r>
      <w:r>
        <w:rPr>
          <w:rFonts w:ascii="Arial" w:cs="Arial" w:eastAsia="Arial" w:hAnsi="Arial"/>
          <w:sz w:val="22"/>
          <w:szCs w:val="22"/>
        </w:rPr>
        <w:t xml:space="preserve">, j'ai acquis auprès de </w:t>
      </w:r>
      <w:r>
        <w:rPr>
          <w:b/>
          <w:bCs/>
          <w:i/>
          <w:iCs/>
          <w:color w:val="C9A227"/>
        </w:rPr>
        <w:t xml:space="preserve">[nom du vendeur]</w:t>
      </w:r>
      <w:r>
        <w:rPr>
          <w:rFonts w:ascii="Arial" w:cs="Arial" w:eastAsia="Arial" w:hAnsi="Arial"/>
          <w:sz w:val="22"/>
          <w:szCs w:val="22"/>
        </w:rPr>
        <w:t xml:space="preserve"> le bien suivant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1A365D" w:sz="1"/>
              <w:left w:val="single" w:color="1A365D" w:sz="1"/>
              <w:bottom w:val="single" w:color="1A365D" w:sz="1"/>
              <w:right w:val="single" w:color="1A365D" w:sz="1"/>
            </w:tcBorders>
            <w:shd w:fill="F8F9FA" w:val="clear"/>
            <w:tcMar>
              <w:top w:type="dxa" w:w="120"/>
              <w:left w:type="dxa" w:w="200"/>
              <w:bottom w:type="dxa" w:w="120"/>
              <w:right w:type="dxa" w:w="200"/>
            </w:tcMar>
          </w:tcPr>
          <w:p>
            <w:pPr>
              <w:spacing w:after="60"/>
            </w:pPr>
            <w:r>
              <w:rPr>
                <w:rFonts w:ascii="Arial" w:cs="Arial" w:eastAsia="Arial" w:hAnsi="Arial"/>
                <w:b/>
                <w:bCs/>
                <w:sz w:val="22"/>
                <w:szCs w:val="22"/>
              </w:rPr>
              <w:t xml:space="preserve">Description du bien acheté :</w:t>
            </w:r>
          </w:p>
          <w:p>
            <w:pPr>
              <w:spacing w:after="60"/>
            </w:pPr>
            <w:r>
              <w:rPr>
                <w:rFonts w:ascii="Arial" w:cs="Arial" w:eastAsia="Arial" w:hAnsi="Arial"/>
                <w:sz w:val="22"/>
                <w:szCs w:val="22"/>
              </w:rPr>
              <w:t xml:space="preserve">Nature : </w:t>
            </w:r>
            <w:r>
              <w:rPr>
                <w:b/>
                <w:bCs/>
                <w:i/>
                <w:iCs/>
                <w:color w:val="C9A227"/>
              </w:rPr>
              <w:t xml:space="preserve">[véhicule, appareil électroménager, meuble, etc.]</w:t>
            </w:r>
          </w:p>
          <w:p>
            <w:pPr>
              <w:spacing w:after="60"/>
            </w:pPr>
            <w:r>
              <w:rPr>
                <w:rFonts w:ascii="Arial" w:cs="Arial" w:eastAsia="Arial" w:hAnsi="Arial"/>
                <w:sz w:val="22"/>
                <w:szCs w:val="22"/>
              </w:rPr>
              <w:t xml:space="preserve">Marque et modèle : </w:t>
            </w:r>
            <w:r>
              <w:rPr>
                <w:b/>
                <w:bCs/>
                <w:i/>
                <w:iCs/>
                <w:color w:val="C9A227"/>
              </w:rPr>
              <w:t xml:space="preserve">[préciser]</w:t>
            </w:r>
          </w:p>
          <w:p>
            <w:pPr>
              <w:spacing w:after="60"/>
            </w:pPr>
            <w:r>
              <w:rPr>
                <w:rFonts w:ascii="Arial" w:cs="Arial" w:eastAsia="Arial" w:hAnsi="Arial"/>
                <w:sz w:val="22"/>
                <w:szCs w:val="22"/>
              </w:rPr>
              <w:t xml:space="preserve">Référence / N° de série : </w:t>
            </w:r>
            <w:r>
              <w:rPr>
                <w:b/>
                <w:bCs/>
                <w:i/>
                <w:iCs/>
                <w:color w:val="C9A227"/>
              </w:rPr>
              <w:t xml:space="preserve">[le cas échéant]</w:t>
            </w:r>
          </w:p>
          <w:p>
            <w:r>
              <w:rPr>
                <w:rFonts w:ascii="Arial" w:cs="Arial" w:eastAsia="Arial" w:hAnsi="Arial"/>
                <w:sz w:val="22"/>
                <w:szCs w:val="22"/>
              </w:rPr>
              <w:t xml:space="preserve">Prix d'achat : </w:t>
            </w:r>
            <w:r>
              <w:rPr>
                <w:b/>
                <w:bCs/>
                <w:i/>
                <w:iCs/>
                <w:color w:val="C9A227"/>
              </w:rPr>
              <w:t xml:space="preserve">[montant]</w:t>
            </w:r>
            <w:r>
              <w:rPr>
                <w:rFonts w:ascii="Arial" w:cs="Arial" w:eastAsia="Arial" w:hAnsi="Arial"/>
                <w:sz w:val="22"/>
                <w:szCs w:val="22"/>
              </w:rPr>
              <w:t xml:space="preserve"> euros</w:t>
            </w:r>
          </w:p>
        </w:tc>
      </w:tr>
    </w:tbl>
    <w:p>
      <w:pPr>
        <w:spacing w:after="200"/>
      </w:pPr>
    </w:p>
    <w:p>
      <w:pPr>
        <w:spacing w:after="200"/>
      </w:pPr>
      <w:r>
        <w:rPr>
          <w:rFonts w:ascii="Arial" w:cs="Arial" w:eastAsia="Arial" w:hAnsi="Arial"/>
          <w:sz w:val="22"/>
          <w:szCs w:val="22"/>
        </w:rPr>
        <w:t xml:space="preserve">Le </w:t>
      </w:r>
      <w:r>
        <w:rPr>
          <w:b/>
          <w:bCs/>
          <w:i/>
          <w:iCs/>
          <w:color w:val="C9A227"/>
        </w:rPr>
        <w:t xml:space="preserve">[date de découverte du vice]</w:t>
      </w:r>
      <w:r>
        <w:rPr>
          <w:rFonts w:ascii="Arial" w:cs="Arial" w:eastAsia="Arial" w:hAnsi="Arial"/>
          <w:sz w:val="22"/>
          <w:szCs w:val="22"/>
        </w:rPr>
        <w:t xml:space="preserve">, j'ai constaté l'existence d'un défaut affectant ce bien, à savoir :</w:t>
      </w:r>
    </w:p>
    <w:p>
      <w:pPr>
        <w:spacing w:after="200"/>
        <w:ind w:left="400"/>
      </w:pPr>
      <w:r>
        <w:rPr>
          <w:b/>
          <w:bCs/>
          <w:i/>
          <w:iCs/>
          <w:color w:val="C9A227"/>
        </w:rPr>
        <w:t xml:space="preserve">[Décrire précisément le défaut constaté : nature du dysfonctionnement, manifestations, conséquences sur l'utilisation du bien, circonstances de la découverte...]</w:t>
      </w:r>
    </w:p>
    <w:p>
      <w:pPr>
        <w:spacing w:after="200"/>
      </w:pPr>
      <w:r>
        <w:rPr>
          <w:rFonts w:ascii="Arial" w:cs="Arial" w:eastAsia="Arial" w:hAnsi="Arial"/>
          <w:sz w:val="22"/>
          <w:szCs w:val="22"/>
        </w:rPr>
        <w:t xml:space="preserve">Ce défaut rend le bien </w:t>
      </w:r>
      <w:r>
        <w:rPr>
          <w:b/>
          <w:bCs/>
          <w:i/>
          <w:iCs/>
          <w:color w:val="C9A227"/>
        </w:rPr>
        <w:t xml:space="preserve">[impropre à l'usage auquel il est destiné / diminue tellement son usage que je ne l'aurais pas acquis si j'en avais eu connaissance]</w:t>
      </w:r>
      <w:r>
        <w:rPr>
          <w:rFonts w:ascii="Arial" w:cs="Arial" w:eastAsia="Arial" w:hAnsi="Arial"/>
          <w:sz w:val="22"/>
          <w:szCs w:val="22"/>
        </w:rPr>
        <w:t xml:space="preserve">.</w:t>
      </w:r>
    </w:p>
    <w:p>
      <w:pPr>
        <w:pStyle w:val="Heading1"/>
      </w:pPr>
      <w:r>
        <w:rPr>
          <w:rFonts w:ascii="Georgia" w:cs="Georgia" w:eastAsia="Georgia" w:hAnsi="Georgia"/>
          <w:b/>
          <w:bCs/>
          <w:color w:val="1A365D"/>
          <w:sz w:val="26"/>
          <w:szCs w:val="26"/>
        </w:rPr>
        <w:t xml:space="preserve">II. DÉMARCHES AMIABLES PRÉALABLES</w:t>
      </w:r>
    </w:p>
    <w:p>
      <w:pPr>
        <w:spacing w:after="200"/>
      </w:pPr>
      <w:r>
        <w:rPr>
          <w:rFonts w:ascii="Arial" w:cs="Arial" w:eastAsia="Arial" w:hAnsi="Arial"/>
          <w:sz w:val="22"/>
          <w:szCs w:val="22"/>
        </w:rPr>
        <w:t xml:space="preserve">Avant de vous saisir, j'ai tenté de résoudre ce litige à l'amiable en adressant au vendeur une mise en demeure par lettre recommandée avec accusé de réception en date du </w:t>
      </w:r>
      <w:r>
        <w:rPr>
          <w:b/>
          <w:bCs/>
          <w:i/>
          <w:iCs/>
          <w:color w:val="C9A227"/>
        </w:rPr>
        <w:t xml:space="preserve">[date de la mise en demeure]</w:t>
      </w:r>
      <w:r>
        <w:rPr>
          <w:rFonts w:ascii="Arial" w:cs="Arial" w:eastAsia="Arial" w:hAnsi="Arial"/>
          <w:sz w:val="22"/>
          <w:szCs w:val="22"/>
        </w:rPr>
        <w:t xml:space="preserve">.</w:t>
      </w:r>
    </w:p>
    <w:p>
      <w:pPr>
        <w:spacing w:after="200"/>
      </w:pPr>
      <w:r>
        <w:rPr>
          <w:rFonts w:ascii="Arial" w:cs="Arial" w:eastAsia="Arial" w:hAnsi="Arial"/>
          <w:sz w:val="22"/>
          <w:szCs w:val="22"/>
        </w:rPr>
        <w:t xml:space="preserve">Par ce courrier, j'ai exposé le vice affectant le bien et demandé au vendeur de </w:t>
      </w:r>
      <w:r>
        <w:rPr>
          <w:b/>
          <w:bCs/>
          <w:i/>
          <w:iCs/>
          <w:color w:val="C9A227"/>
        </w:rPr>
        <w:t xml:space="preserve">[procéder au remboursement intégral du prix / accorder une réduction du prix / réparer le bien / m'indemniser de mes préjudices]</w:t>
      </w:r>
      <w:r>
        <w:rPr>
          <w:rFonts w:ascii="Arial" w:cs="Arial" w:eastAsia="Arial" w:hAnsi="Arial"/>
          <w:sz w:val="22"/>
          <w:szCs w:val="22"/>
        </w:rPr>
        <w:t xml:space="preserve">.</w:t>
      </w:r>
    </w:p>
    <w:p>
      <w:pPr>
        <w:spacing w:after="200"/>
      </w:pPr>
      <w:r>
        <w:rPr>
          <w:rFonts w:ascii="Arial" w:cs="Arial" w:eastAsia="Arial" w:hAnsi="Arial"/>
          <w:sz w:val="22"/>
          <w:szCs w:val="22"/>
        </w:rPr>
        <w:t xml:space="preserve">À ce jour, </w:t>
      </w:r>
      <w:r>
        <w:rPr>
          <w:b/>
          <w:bCs/>
          <w:i/>
          <w:iCs/>
          <w:color w:val="C9A227"/>
        </w:rPr>
        <w:t xml:space="preserve">[le vendeur n'a pas donné suite à ma demande / le vendeur a refusé de faire droit à ma réclamation en invoquant (préciser les motifs) / le vendeur n'a pas répondu à mon courrier]</w:t>
      </w:r>
      <w:r>
        <w:rPr>
          <w:rFonts w:ascii="Arial" w:cs="Arial" w:eastAsia="Arial" w:hAnsi="Arial"/>
          <w:sz w:val="22"/>
          <w:szCs w:val="22"/>
        </w:rPr>
        <w:t xml:space="preserve">.</w:t>
      </w:r>
    </w:p>
    <w:p>
      <w:pPr>
        <w:pStyle w:val="Heading1"/>
      </w:pPr>
      <w:r>
        <w:rPr>
          <w:rFonts w:ascii="Georgia" w:cs="Georgia" w:eastAsia="Georgia" w:hAnsi="Georgia"/>
          <w:b/>
          <w:bCs/>
          <w:color w:val="1A365D"/>
          <w:sz w:val="26"/>
          <w:szCs w:val="26"/>
        </w:rPr>
        <w:t xml:space="preserve">III. FONDEMENT JURIDIQUE DE MA DEMANDE</w:t>
      </w:r>
    </w:p>
    <w:p>
      <w:pPr>
        <w:spacing w:after="200"/>
      </w:pPr>
      <w:r>
        <w:rPr>
          <w:rFonts w:ascii="Arial" w:cs="Arial" w:eastAsia="Arial" w:hAnsi="Arial"/>
          <w:sz w:val="22"/>
          <w:szCs w:val="22"/>
        </w:rPr>
        <w:t xml:space="preserve">Ma demande est fondée sur la garantie légale des vices cachés prévue aux </w:t>
      </w:r>
      <w:r>
        <w:rPr>
          <w:rFonts w:ascii="Arial" w:cs="Arial" w:eastAsia="Arial" w:hAnsi="Arial"/>
          <w:b/>
          <w:bCs/>
          <w:sz w:val="22"/>
          <w:szCs w:val="22"/>
        </w:rPr>
        <w:t xml:space="preserve">articles 1641 et suivants du Code civil</w:t>
      </w:r>
      <w:r>
        <w:rPr>
          <w:rFonts w:ascii="Arial" w:cs="Arial" w:eastAsia="Arial" w:hAnsi="Arial"/>
          <w:sz w:val="22"/>
          <w:szCs w:val="22"/>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1A365D" w:sz="8"/>
              <w:bottom w:val="none" w:color="FFFFFF" w:sz="0"/>
              <w:right w:val="none" w:color="FFFFFF" w:sz="0"/>
            </w:tcBorders>
            <w:shd w:fill="E8EDF4" w:val="clear"/>
            <w:tcMar>
              <w:top w:type="dxa" w:w="150"/>
              <w:left w:type="dxa" w:w="250"/>
              <w:bottom w:type="dxa" w:w="150"/>
              <w:right w:type="dxa" w:w="200"/>
            </w:tcMar>
          </w:tcPr>
          <w:p>
            <w:pPr>
              <w:spacing w:after="120"/>
            </w:pPr>
            <w:r>
              <w:rPr>
                <w:rFonts w:ascii="Arial" w:cs="Arial" w:eastAsia="Arial" w:hAnsi="Arial"/>
                <w:b/>
                <w:bCs/>
                <w:color w:val="1A365D"/>
                <w:sz w:val="22"/>
                <w:szCs w:val="22"/>
              </w:rPr>
              <w:t xml:space="preserve">Article 1641 du Code civil :</w:t>
            </w:r>
          </w:p>
          <w:p>
            <w:r>
              <w:rPr>
                <w:rFonts w:ascii="Arial" w:cs="Arial" w:eastAsia="Arial" w:hAnsi="Arial"/>
                <w:i/>
                <w:iCs/>
                <w:sz w:val="22"/>
                <w:szCs w:val="22"/>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tc>
      </w:tr>
    </w:tbl>
    <w:p>
      <w:pPr>
        <w:spacing w:after="200"/>
      </w:pPr>
    </w:p>
    <w:p>
      <w:pPr>
        <w:spacing w:after="120"/>
      </w:pPr>
      <w:r>
        <w:rPr>
          <w:rFonts w:ascii="Arial" w:cs="Arial" w:eastAsia="Arial" w:hAnsi="Arial"/>
          <w:sz w:val="22"/>
          <w:szCs w:val="22"/>
        </w:rPr>
        <w:t xml:space="preserve">En l'espèce, les quatre conditions cumulatives de la garantie des vices cachés sont réunies :</w:t>
      </w:r>
    </w:p>
    <w:p>
      <w:pPr>
        <w:pStyle w:val="ListParagraph"/>
        <w:numPr>
          <w:ilvl w:val="0"/>
          <w:numId w:val="2"/>
        </w:numPr>
        <w:spacing w:after="100"/>
      </w:pPr>
      <w:r>
        <w:rPr>
          <w:rFonts w:ascii="Arial" w:cs="Arial" w:eastAsia="Arial" w:hAnsi="Arial"/>
          <w:b/>
          <w:bCs/>
          <w:sz w:val="22"/>
          <w:szCs w:val="22"/>
        </w:rPr>
        <w:t xml:space="preserve">Défaut grave : </w:t>
      </w:r>
      <w:r>
        <w:rPr>
          <w:rFonts w:ascii="Arial" w:cs="Arial" w:eastAsia="Arial" w:hAnsi="Arial"/>
          <w:sz w:val="22"/>
          <w:szCs w:val="22"/>
        </w:rPr>
        <w:t xml:space="preserve">le vice constaté </w:t>
      </w:r>
      <w:r>
        <w:rPr>
          <w:b/>
          <w:bCs/>
          <w:i/>
          <w:iCs/>
          <w:color w:val="C9A227"/>
        </w:rPr>
        <w:t xml:space="preserve">[rend le bien impropre à son usage normal / diminue tellement son usage que je ne l'aurais pas acquis]</w:t>
      </w:r>
      <w:r>
        <w:rPr>
          <w:rFonts w:ascii="Arial" w:cs="Arial" w:eastAsia="Arial" w:hAnsi="Arial"/>
          <w:sz w:val="22"/>
          <w:szCs w:val="22"/>
        </w:rPr>
        <w:t xml:space="preserve"> ;</w:t>
      </w:r>
    </w:p>
    <w:p>
      <w:pPr>
        <w:pStyle w:val="ListParagraph"/>
        <w:numPr>
          <w:ilvl w:val="0"/>
          <w:numId w:val="2"/>
        </w:numPr>
        <w:spacing w:after="100"/>
      </w:pPr>
      <w:r>
        <w:rPr>
          <w:rFonts w:ascii="Arial" w:cs="Arial" w:eastAsia="Arial" w:hAnsi="Arial"/>
          <w:b/>
          <w:bCs/>
          <w:sz w:val="22"/>
          <w:szCs w:val="22"/>
        </w:rPr>
        <w:t xml:space="preserve">Vice caché : </w:t>
      </w:r>
      <w:r>
        <w:rPr>
          <w:rFonts w:ascii="Arial" w:cs="Arial" w:eastAsia="Arial" w:hAnsi="Arial"/>
          <w:sz w:val="22"/>
          <w:szCs w:val="22"/>
        </w:rPr>
        <w:t xml:space="preserve">ce défaut n'était pas apparent lors de l'achat ; un examen normalement attentif de ma part ne permettait pas de le déceler ;</w:t>
      </w:r>
    </w:p>
    <w:p>
      <w:pPr>
        <w:pStyle w:val="ListParagraph"/>
        <w:numPr>
          <w:ilvl w:val="0"/>
          <w:numId w:val="2"/>
        </w:numPr>
        <w:spacing w:after="100"/>
      </w:pPr>
      <w:r>
        <w:rPr>
          <w:rFonts w:ascii="Arial" w:cs="Arial" w:eastAsia="Arial" w:hAnsi="Arial"/>
          <w:b/>
          <w:bCs/>
          <w:sz w:val="22"/>
          <w:szCs w:val="22"/>
        </w:rPr>
        <w:t xml:space="preserve">Antériorité à la vente : </w:t>
      </w:r>
      <w:r>
        <w:rPr>
          <w:rFonts w:ascii="Arial" w:cs="Arial" w:eastAsia="Arial" w:hAnsi="Arial"/>
          <w:sz w:val="22"/>
          <w:szCs w:val="22"/>
        </w:rPr>
        <w:t xml:space="preserve">le vice existait nécessairement avant la vente (ou au moins en germe), comme en atteste </w:t>
      </w:r>
      <w:r>
        <w:rPr>
          <w:b/>
          <w:bCs/>
          <w:i/>
          <w:iCs/>
          <w:color w:val="C9A227"/>
        </w:rPr>
        <w:t xml:space="preserve">[préciser : nature du défaut, rapport d'expert, devis de réparation, etc.]</w:t>
      </w:r>
      <w:r>
        <w:rPr>
          <w:rFonts w:ascii="Arial" w:cs="Arial" w:eastAsia="Arial" w:hAnsi="Arial"/>
          <w:sz w:val="22"/>
          <w:szCs w:val="22"/>
        </w:rPr>
        <w:t xml:space="preserve"> ;</w:t>
      </w:r>
    </w:p>
    <w:p>
      <w:pPr>
        <w:pStyle w:val="ListParagraph"/>
        <w:numPr>
          <w:ilvl w:val="0"/>
          <w:numId w:val="2"/>
        </w:numPr>
        <w:spacing w:after="200"/>
      </w:pPr>
      <w:r>
        <w:rPr>
          <w:rFonts w:ascii="Arial" w:cs="Arial" w:eastAsia="Arial" w:hAnsi="Arial"/>
          <w:b/>
          <w:bCs/>
          <w:sz w:val="22"/>
          <w:szCs w:val="22"/>
        </w:rPr>
        <w:t xml:space="preserve">Inhérence à la chose : </w:t>
      </w:r>
      <w:r>
        <w:rPr>
          <w:rFonts w:ascii="Arial" w:cs="Arial" w:eastAsia="Arial" w:hAnsi="Arial"/>
          <w:sz w:val="22"/>
          <w:szCs w:val="22"/>
        </w:rPr>
        <w:t xml:space="preserve">le défaut affecte le bien lui-même et non son utilisation ou des éléments extérieurs.</w:t>
      </w:r>
    </w:p>
    <w:p>
      <w:pPr>
        <w:pStyle w:val="Heading1"/>
      </w:pPr>
      <w:r>
        <w:rPr>
          <w:rFonts w:ascii="Georgia" w:cs="Georgia" w:eastAsia="Georgia" w:hAnsi="Georgia"/>
          <w:b/>
          <w:bCs/>
          <w:color w:val="1A365D"/>
          <w:sz w:val="26"/>
          <w:szCs w:val="26"/>
        </w:rPr>
        <w:t xml:space="preserve">IV. MES DEMANDES</w:t>
      </w:r>
    </w:p>
    <w:p>
      <w:pPr>
        <w:spacing w:after="200"/>
      </w:pPr>
      <w:r>
        <w:rPr>
          <w:rFonts w:ascii="Arial" w:cs="Arial" w:eastAsia="Arial" w:hAnsi="Arial"/>
          <w:sz w:val="22"/>
          <w:szCs w:val="22"/>
        </w:rPr>
        <w:t xml:space="preserve">Dans le cadre de cette conciliation, je sollicite de la part du vendeur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1A365D" w:sz="1"/>
              <w:left w:val="single" w:color="1A365D" w:sz="1"/>
              <w:bottom w:val="single" w:color="1A365D" w:sz="1"/>
              <w:right w:val="single" w:color="1A365D" w:sz="1"/>
            </w:tcBorders>
            <w:tcMar>
              <w:top w:type="dxa" w:w="150"/>
              <w:left w:type="dxa" w:w="200"/>
              <w:bottom w:type="dxa" w:w="150"/>
              <w:right w:type="dxa" w:w="200"/>
            </w:tcMar>
          </w:tcPr>
          <w:p>
            <w:pPr>
              <w:spacing w:after="100"/>
            </w:pPr>
            <w:r>
              <w:rPr>
                <w:rFonts w:ascii="Arial" w:cs="Arial" w:eastAsia="Arial" w:hAnsi="Arial"/>
                <w:b/>
                <w:bCs/>
                <w:color w:val="9333EA"/>
                <w:sz w:val="22"/>
                <w:szCs w:val="22"/>
              </w:rPr>
              <w:t xml:space="preserve">☐ Action rédhibitoire</w:t>
            </w:r>
            <w:r>
              <w:rPr>
                <w:rFonts w:ascii="Arial" w:cs="Arial" w:eastAsia="Arial" w:hAnsi="Arial"/>
                <w:sz w:val="22"/>
                <w:szCs w:val="22"/>
              </w:rPr>
              <w:t xml:space="preserve"> (article 1644 du Code civil)</w:t>
            </w:r>
          </w:p>
          <w:p>
            <w:pPr>
              <w:spacing w:after="150"/>
              <w:ind w:left="300"/>
            </w:pPr>
            <w:r>
              <w:rPr>
                <w:rFonts w:ascii="Arial" w:cs="Arial" w:eastAsia="Arial" w:hAnsi="Arial"/>
                <w:sz w:val="22"/>
                <w:szCs w:val="22"/>
              </w:rPr>
              <w:t xml:space="preserve">La résolution de la vente et le remboursement intégral du prix, soit </w:t>
            </w:r>
            <w:r>
              <w:rPr>
                <w:b/>
                <w:bCs/>
                <w:i/>
                <w:iCs/>
                <w:color w:val="C9A227"/>
              </w:rPr>
              <w:t xml:space="preserve">[montant]</w:t>
            </w:r>
            <w:r>
              <w:rPr>
                <w:rFonts w:ascii="Arial" w:cs="Arial" w:eastAsia="Arial" w:hAnsi="Arial"/>
                <w:sz w:val="22"/>
                <w:szCs w:val="22"/>
              </w:rPr>
              <w:t xml:space="preserve"> euros, contre restitution du bien.</w:t>
            </w:r>
          </w:p>
          <w:p>
            <w:pPr>
              <w:spacing w:after="100"/>
            </w:pPr>
            <w:r>
              <w:rPr>
                <w:rFonts w:ascii="Arial" w:cs="Arial" w:eastAsia="Arial" w:hAnsi="Arial"/>
                <w:b/>
                <w:bCs/>
                <w:color w:val="0D9488"/>
                <w:sz w:val="22"/>
                <w:szCs w:val="22"/>
              </w:rPr>
              <w:t xml:space="preserve">☐ Action estimatoire</w:t>
            </w:r>
            <w:r>
              <w:rPr>
                <w:rFonts w:ascii="Arial" w:cs="Arial" w:eastAsia="Arial" w:hAnsi="Arial"/>
                <w:sz w:val="22"/>
                <w:szCs w:val="22"/>
              </w:rPr>
              <w:t xml:space="preserve"> (article 1644 du Code civil)</w:t>
            </w:r>
          </w:p>
          <w:p>
            <w:pPr>
              <w:spacing w:after="150"/>
              <w:ind w:left="300"/>
            </w:pPr>
            <w:r>
              <w:rPr>
                <w:rFonts w:ascii="Arial" w:cs="Arial" w:eastAsia="Arial" w:hAnsi="Arial"/>
                <w:sz w:val="22"/>
                <w:szCs w:val="22"/>
              </w:rPr>
              <w:t xml:space="preserve">Une réduction du prix proportionnelle au vice, que j'estime à </w:t>
            </w:r>
            <w:r>
              <w:rPr>
                <w:b/>
                <w:bCs/>
                <w:i/>
                <w:iCs/>
                <w:color w:val="C9A227"/>
              </w:rPr>
              <w:t xml:space="preserve">[montant]</w:t>
            </w:r>
            <w:r>
              <w:rPr>
                <w:rFonts w:ascii="Arial" w:cs="Arial" w:eastAsia="Arial" w:hAnsi="Arial"/>
                <w:sz w:val="22"/>
                <w:szCs w:val="22"/>
              </w:rPr>
              <w:t xml:space="preserve"> euros, tout en conservant le bien.</w:t>
            </w:r>
          </w:p>
          <w:p>
            <w:pPr>
              <w:spacing w:after="100"/>
            </w:pPr>
            <w:r>
              <w:rPr>
                <w:rFonts w:ascii="Arial" w:cs="Arial" w:eastAsia="Arial" w:hAnsi="Arial"/>
                <w:b/>
                <w:bCs/>
                <w:color w:val="DC2626"/>
                <w:sz w:val="22"/>
                <w:szCs w:val="22"/>
              </w:rPr>
              <w:t xml:space="preserve">☐ Dommages-intérêts</w:t>
            </w:r>
            <w:r>
              <w:rPr>
                <w:rFonts w:ascii="Arial" w:cs="Arial" w:eastAsia="Arial" w:hAnsi="Arial"/>
                <w:sz w:val="22"/>
                <w:szCs w:val="22"/>
              </w:rPr>
              <w:t xml:space="preserve"> (article 1645 du Code civil)</w:t>
            </w:r>
          </w:p>
          <w:p>
            <w:pPr>
              <w:ind w:left="300"/>
            </w:pPr>
            <w:r>
              <w:rPr>
                <w:rFonts w:ascii="Arial" w:cs="Arial" w:eastAsia="Arial" w:hAnsi="Arial"/>
                <w:sz w:val="22"/>
                <w:szCs w:val="22"/>
              </w:rPr>
              <w:t xml:space="preserve">L'indemnisation des préjudices subis du fait du vice, à savoir : </w:t>
            </w:r>
            <w:r>
              <w:rPr>
                <w:b/>
                <w:bCs/>
                <w:i/>
                <w:iCs/>
                <w:color w:val="C9A227"/>
              </w:rPr>
              <w:t xml:space="preserve">[frais de réparation, frais d'expertise, préjudice de jouissance, frais d'immobilisation, etc.]</w:t>
            </w:r>
            <w:r>
              <w:rPr>
                <w:rFonts w:ascii="Arial" w:cs="Arial" w:eastAsia="Arial" w:hAnsi="Arial"/>
                <w:sz w:val="22"/>
                <w:szCs w:val="22"/>
              </w:rPr>
              <w:t xml:space="preserve">, pour un montant total de </w:t>
            </w:r>
            <w:r>
              <w:rPr>
                <w:b/>
                <w:bCs/>
                <w:i/>
                <w:iCs/>
                <w:color w:val="C9A227"/>
              </w:rPr>
              <w:t xml:space="preserve">[montant]</w:t>
            </w:r>
            <w:r>
              <w:rPr>
                <w:rFonts w:ascii="Arial" w:cs="Arial" w:eastAsia="Arial" w:hAnsi="Arial"/>
                <w:sz w:val="22"/>
                <w:szCs w:val="22"/>
              </w:rPr>
              <w:t xml:space="preserve"> euros.</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C9A227" w:sz="8"/>
              <w:bottom w:val="none" w:color="FFFFFF" w:sz="0"/>
              <w:right w:val="none" w:color="FFFFFF" w:sz="0"/>
            </w:tcBorders>
            <w:shd w:fill="FDF8E8" w:val="clear"/>
            <w:tcMar>
              <w:top w:type="dxa" w:w="120"/>
              <w:left w:type="dxa" w:w="250"/>
              <w:bottom w:type="dxa" w:w="120"/>
              <w:right w:type="dxa" w:w="200"/>
            </w:tcMar>
          </w:tcPr>
          <w:p>
            <w:pPr>
              <w:spacing w:after="80"/>
            </w:pPr>
            <w:r>
              <w:rPr>
                <w:rFonts w:ascii="Arial" w:cs="Arial" w:eastAsia="Arial" w:hAnsi="Arial"/>
                <w:b/>
                <w:bCs/>
                <w:color w:val="A88B1F"/>
                <w:sz w:val="22"/>
                <w:szCs w:val="22"/>
              </w:rPr>
              <w:t xml:space="preserve">💡 Note : </w:t>
            </w:r>
            <w:r>
              <w:rPr>
                <w:rFonts w:ascii="Arial" w:cs="Arial" w:eastAsia="Arial" w:hAnsi="Arial"/>
                <w:i/>
                <w:iCs/>
                <w:sz w:val="22"/>
                <w:szCs w:val="22"/>
              </w:rPr>
              <w:t xml:space="preserve">Si le vendeur est un professionnel, il est présumé connaître les vices de la chose vendue (présomption irréfragable). Il est donc tenu de réparer tous les préjudices subis, en plus du remboursement ou de la réduction du prix (Cass. 1</w:t>
            </w:r>
            <w:r>
              <w:rPr>
                <w:rFonts w:ascii="Arial" w:cs="Arial" w:eastAsia="Arial" w:hAnsi="Arial"/>
                <w:i/>
                <w:iCs/>
                <w:sz w:val="18"/>
                <w:szCs w:val="18"/>
                <w:vertAlign w:val="superscript"/>
              </w:rPr>
              <w:t xml:space="preserve">re</w:t>
            </w:r>
            <w:r>
              <w:rPr>
                <w:rFonts w:ascii="Arial" w:cs="Arial" w:eastAsia="Arial" w:hAnsi="Arial"/>
                <w:i/>
                <w:iCs/>
                <w:sz w:val="22"/>
                <w:szCs w:val="22"/>
              </w:rPr>
              <w:t xml:space="preserve"> civ., 19 janvier 1965).</w:t>
            </w:r>
          </w:p>
        </w:tc>
      </w:tr>
    </w:tbl>
    <w:p>
      <w:pPr>
        <w:spacing w:after="300"/>
      </w:pPr>
    </w:p>
    <w:p>
      <w:pPr>
        <w:pStyle w:val="Heading1"/>
      </w:pPr>
      <w:r>
        <w:rPr>
          <w:rFonts w:ascii="Georgia" w:cs="Georgia" w:eastAsia="Georgia" w:hAnsi="Georgia"/>
          <w:b/>
          <w:bCs/>
          <w:color w:val="1A365D"/>
          <w:sz w:val="26"/>
          <w:szCs w:val="26"/>
        </w:rPr>
        <w:t xml:space="preserve">V. PIÈCES JUSTIFICATIVES</w:t>
      </w:r>
    </w:p>
    <w:p>
      <w:pPr>
        <w:spacing w:after="120"/>
      </w:pPr>
      <w:r>
        <w:rPr>
          <w:rFonts w:ascii="Arial" w:cs="Arial" w:eastAsia="Arial" w:hAnsi="Arial"/>
          <w:sz w:val="22"/>
          <w:szCs w:val="22"/>
        </w:rPr>
        <w:t xml:space="preserve">À l'appui de ma demande, je joins les pièces suivantes :</w:t>
      </w:r>
    </w:p>
    <w:p>
      <w:pPr>
        <w:pStyle w:val="ListParagraph"/>
        <w:numPr>
          <w:ilvl w:val="0"/>
          <w:numId w:val="3"/>
        </w:numPr>
        <w:spacing w:after="60"/>
      </w:pPr>
      <w:r>
        <w:rPr>
          <w:rFonts w:ascii="Arial" w:cs="Arial" w:eastAsia="Arial" w:hAnsi="Arial"/>
          <w:sz w:val="22"/>
          <w:szCs w:val="22"/>
        </w:rPr>
        <w:t xml:space="preserve">Copie du contrat de vente / de la facture d'achat</w:t>
      </w:r>
    </w:p>
    <w:p>
      <w:pPr>
        <w:pStyle w:val="ListParagraph"/>
        <w:numPr>
          <w:ilvl w:val="0"/>
          <w:numId w:val="3"/>
        </w:numPr>
        <w:spacing w:after="60"/>
      </w:pPr>
      <w:r>
        <w:rPr>
          <w:rFonts w:ascii="Arial" w:cs="Arial" w:eastAsia="Arial" w:hAnsi="Arial"/>
          <w:sz w:val="22"/>
          <w:szCs w:val="22"/>
        </w:rPr>
        <w:t xml:space="preserve">Copie de la mise en demeure adressée au vendeur et de son accusé de réception</w:t>
      </w:r>
    </w:p>
    <w:p>
      <w:pPr>
        <w:pStyle w:val="ListParagraph"/>
        <w:numPr>
          <w:ilvl w:val="0"/>
          <w:numId w:val="3"/>
        </w:numPr>
        <w:spacing w:after="60"/>
      </w:pPr>
      <w:r>
        <w:rPr>
          <w:rFonts w:ascii="Arial" w:cs="Arial" w:eastAsia="Arial" w:hAnsi="Arial"/>
          <w:sz w:val="22"/>
          <w:szCs w:val="22"/>
        </w:rPr>
        <w:t xml:space="preserve">Éventuelle réponse du vendeur</w:t>
      </w:r>
    </w:p>
    <w:p>
      <w:pPr>
        <w:pStyle w:val="ListParagraph"/>
        <w:numPr>
          <w:ilvl w:val="0"/>
          <w:numId w:val="3"/>
        </w:numPr>
        <w:spacing w:after="60"/>
      </w:pPr>
      <w:r>
        <w:rPr>
          <w:rFonts w:ascii="Arial" w:cs="Arial" w:eastAsia="Arial" w:hAnsi="Arial"/>
          <w:sz w:val="22"/>
          <w:szCs w:val="22"/>
        </w:rPr>
        <w:t xml:space="preserve">Photographies du défaut constaté</w:t>
      </w:r>
    </w:p>
    <w:p>
      <w:pPr>
        <w:pStyle w:val="ListParagraph"/>
        <w:numPr>
          <w:ilvl w:val="0"/>
          <w:numId w:val="3"/>
        </w:numPr>
        <w:spacing w:after="60"/>
      </w:pPr>
      <w:r>
        <w:rPr>
          <w:rFonts w:ascii="Arial" w:cs="Arial" w:eastAsia="Arial" w:hAnsi="Arial"/>
          <w:sz w:val="22"/>
          <w:szCs w:val="22"/>
        </w:rPr>
        <w:t xml:space="preserve">Devis de réparation / rapport d'expertise (le cas échéant)</w:t>
      </w:r>
    </w:p>
    <w:p>
      <w:pPr>
        <w:pStyle w:val="ListParagraph"/>
        <w:numPr>
          <w:ilvl w:val="0"/>
          <w:numId w:val="3"/>
        </w:numPr>
        <w:spacing w:after="60"/>
      </w:pPr>
      <w:r>
        <w:rPr>
          <w:rFonts w:ascii="Arial" w:cs="Arial" w:eastAsia="Arial" w:hAnsi="Arial"/>
          <w:sz w:val="22"/>
          <w:szCs w:val="22"/>
        </w:rPr>
        <w:t xml:space="preserve">Justificatifs des préjudices subis (factures, attestations...)</w:t>
      </w:r>
    </w:p>
    <w:p>
      <w:pPr>
        <w:pStyle w:val="ListParagraph"/>
        <w:numPr>
          <w:ilvl w:val="0"/>
          <w:numId w:val="3"/>
        </w:numPr>
        <w:spacing w:after="200"/>
      </w:pPr>
      <w:r>
        <w:rPr>
          <w:b/>
          <w:bCs/>
          <w:i/>
          <w:iCs/>
          <w:color w:val="C9A227"/>
        </w:rPr>
        <w:t xml:space="preserve">[Autres pièces : préciser]</w:t>
      </w:r>
    </w:p>
    <w:p>
      <w:pPr>
        <w:spacing w:after="200"/>
      </w:pPr>
      <w:r>
        <w:rPr>
          <w:rFonts w:ascii="Arial" w:cs="Arial" w:eastAsia="Arial" w:hAnsi="Arial"/>
          <w:sz w:val="22"/>
          <w:szCs w:val="22"/>
        </w:rPr>
        <w:t xml:space="preserve">Je me tiens à votre entière disposition pour participer à toute réunion de conciliation que vous souhaiterez organiser, et je demeure ouvert(e) à toute solution amiable permettant de mettre fin à ce différend.</w:t>
      </w:r>
    </w:p>
    <w:p>
      <w:pPr>
        <w:spacing w:after="200"/>
      </w:pPr>
      <w:r>
        <w:rPr>
          <w:rFonts w:ascii="Arial" w:cs="Arial" w:eastAsia="Arial" w:hAnsi="Arial"/>
          <w:sz w:val="22"/>
          <w:szCs w:val="22"/>
        </w:rPr>
        <w:t xml:space="preserve">Je vous prie d'agréer, Madame, Monsieur le Conciliateur de justice, l'expression de ma considération distinguée.</w:t>
      </w:r>
    </w:p>
    <w:p>
      <w:pPr>
        <w:spacing w:after="400"/>
      </w:pPr>
    </w:p>
    <w:p>
      <w:pPr>
        <w:spacing w:after="60"/>
        <w:jc w:val="right"/>
      </w:pPr>
      <w:r>
        <w:rPr>
          <w:b/>
          <w:bCs/>
          <w:i/>
          <w:iCs/>
          <w:color w:val="C9A227"/>
        </w:rPr>
        <w:t xml:space="preserve">[Signature]</w:t>
      </w:r>
    </w:p>
    <w:p>
      <w:pPr>
        <w:spacing w:after="400"/>
        <w:jc w:val="right"/>
      </w:pPr>
      <w:r>
        <w:rPr>
          <w:b/>
          <w:bCs/>
          <w:i/>
          <w:iCs/>
          <w:color w:val="C9A227"/>
        </w:rPr>
        <w:t xml:space="preserve">[Prénom NOM]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1A365D" w:sz="1"/>
              <w:left w:val="single" w:color="1A365D" w:sz="1"/>
              <w:bottom w:val="single" w:color="1A365D" w:sz="1"/>
              <w:right w:val="single" w:color="1A365D" w:sz="1"/>
            </w:tcBorders>
            <w:shd w:fill="DBEAFE" w:val="clear"/>
            <w:tcMar>
              <w:top w:type="dxa" w:w="150"/>
              <w:left w:type="dxa" w:w="200"/>
              <w:bottom w:type="dxa" w:w="150"/>
              <w:right w:type="dxa" w:w="200"/>
            </w:tcMar>
          </w:tcPr>
          <w:p>
            <w:pPr>
              <w:spacing w:after="100"/>
            </w:pPr>
            <w:r>
              <w:rPr>
                <w:rFonts w:ascii="Arial" w:cs="Arial" w:eastAsia="Arial" w:hAnsi="Arial"/>
                <w:b/>
                <w:bCs/>
                <w:color w:val="1A365D"/>
                <w:sz w:val="22"/>
                <w:szCs w:val="22"/>
              </w:rPr>
              <w:t xml:space="preserve">📌 RAPPELS IMPORTANTS</w:t>
            </w:r>
          </w:p>
          <w:p>
            <w:pPr>
              <w:pStyle w:val="ListParagraph"/>
              <w:numPr>
                <w:ilvl w:val="0"/>
                <w:numId w:val="3"/>
              </w:numPr>
              <w:spacing w:after="60"/>
            </w:pPr>
            <w:r>
              <w:rPr>
                <w:rFonts w:ascii="Arial" w:cs="Arial" w:eastAsia="Arial" w:hAnsi="Arial"/>
                <w:b/>
                <w:bCs/>
                <w:sz w:val="22"/>
                <w:szCs w:val="22"/>
              </w:rPr>
              <w:t xml:space="preserve">Délai d'action : </w:t>
            </w:r>
            <w:r>
              <w:rPr>
                <w:rFonts w:ascii="Arial" w:cs="Arial" w:eastAsia="Arial" w:hAnsi="Arial"/>
                <w:sz w:val="22"/>
                <w:szCs w:val="22"/>
              </w:rPr>
              <w:t xml:space="preserve">2 ans à compter de la découverte du vice (art. 1648 C. civ.)</w:t>
            </w:r>
          </w:p>
          <w:p>
            <w:pPr>
              <w:pStyle w:val="ListParagraph"/>
              <w:numPr>
                <w:ilvl w:val="0"/>
                <w:numId w:val="3"/>
              </w:numPr>
              <w:spacing w:after="60"/>
            </w:pPr>
            <w:r>
              <w:rPr>
                <w:rFonts w:ascii="Arial" w:cs="Arial" w:eastAsia="Arial" w:hAnsi="Arial"/>
                <w:b/>
                <w:bCs/>
                <w:sz w:val="22"/>
                <w:szCs w:val="22"/>
              </w:rPr>
              <w:t xml:space="preserve">Délai butoir : </w:t>
            </w:r>
            <w:r>
              <w:rPr>
                <w:rFonts w:ascii="Arial" w:cs="Arial" w:eastAsia="Arial" w:hAnsi="Arial"/>
                <w:sz w:val="22"/>
                <w:szCs w:val="22"/>
              </w:rPr>
              <w:t xml:space="preserve">20 ans maximum après la conclusion du contrat</w:t>
            </w:r>
          </w:p>
          <w:p>
            <w:pPr>
              <w:pStyle w:val="ListParagraph"/>
              <w:numPr>
                <w:ilvl w:val="0"/>
                <w:numId w:val="3"/>
              </w:numPr>
              <w:spacing w:after="60"/>
            </w:pPr>
            <w:r>
              <w:rPr>
                <w:rFonts w:ascii="Arial" w:cs="Arial" w:eastAsia="Arial" w:hAnsi="Arial"/>
                <w:b/>
                <w:bCs/>
                <w:sz w:val="22"/>
                <w:szCs w:val="22"/>
              </w:rPr>
              <w:t xml:space="preserve">Conciliation gratuite : </w:t>
            </w:r>
            <w:r>
              <w:rPr>
                <w:rFonts w:ascii="Arial" w:cs="Arial" w:eastAsia="Arial" w:hAnsi="Arial"/>
                <w:sz w:val="22"/>
                <w:szCs w:val="22"/>
              </w:rPr>
              <w:t xml:space="preserve">service bénévole, accessible en mairie ou au tribunal judiciaire</w:t>
            </w:r>
          </w:p>
          <w:p>
            <w:pPr>
              <w:pStyle w:val="ListParagraph"/>
              <w:numPr>
                <w:ilvl w:val="0"/>
                <w:numId w:val="3"/>
              </w:numPr>
              <w:spacing w:after="60"/>
            </w:pPr>
            <w:r>
              <w:rPr>
                <w:rFonts w:ascii="Arial" w:cs="Arial" w:eastAsia="Arial" w:hAnsi="Arial"/>
                <w:b/>
                <w:bCs/>
                <w:sz w:val="22"/>
                <w:szCs w:val="22"/>
              </w:rPr>
              <w:t xml:space="preserve">Confidentialité : </w:t>
            </w:r>
            <w:r>
              <w:rPr>
                <w:rFonts w:ascii="Arial" w:cs="Arial" w:eastAsia="Arial" w:hAnsi="Arial"/>
                <w:sz w:val="22"/>
                <w:szCs w:val="22"/>
              </w:rPr>
              <w:t xml:space="preserve">les échanges lors de la conciliation sont confidentiels</w:t>
            </w:r>
          </w:p>
          <w:p>
            <w:pPr>
              <w:pStyle w:val="ListParagraph"/>
              <w:numPr>
                <w:ilvl w:val="0"/>
                <w:numId w:val="3"/>
              </w:numPr>
            </w:pPr>
            <w:r>
              <w:rPr>
                <w:rFonts w:ascii="Arial" w:cs="Arial" w:eastAsia="Arial" w:hAnsi="Arial"/>
                <w:b/>
                <w:bCs/>
                <w:sz w:val="22"/>
                <w:szCs w:val="22"/>
              </w:rPr>
              <w:t xml:space="preserve">En cas d'échec : </w:t>
            </w:r>
            <w:r>
              <w:rPr>
                <w:rFonts w:ascii="Arial" w:cs="Arial" w:eastAsia="Arial" w:hAnsi="Arial"/>
                <w:sz w:val="22"/>
                <w:szCs w:val="22"/>
              </w:rPr>
              <w:t xml:space="preserve">vous conservez la possibilité de saisir le tribunal judiciaire</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A365D" w:val="clear"/>
            <w:tcMar>
              <w:top w:type="dxa" w:w="150"/>
              <w:left w:type="dxa" w:w="200"/>
              <w:bottom w:type="dxa" w:w="150"/>
              <w:right w:type="dxa" w:w="200"/>
            </w:tcMar>
          </w:tcPr>
          <w:p>
            <w:pPr>
              <w:spacing w:after="60"/>
              <w:jc w:val="center"/>
            </w:pPr>
            <w:r>
              <w:rPr>
                <w:rFonts w:ascii="Arial" w:cs="Arial" w:eastAsia="Arial" w:hAnsi="Arial"/>
                <w:color w:val="FFFFFF"/>
                <w:sz w:val="18"/>
                <w:szCs w:val="18"/>
              </w:rPr>
              <w:t xml:space="preserve">Ce modèle vous est proposé par Gdroit – aurelienbamde.com</w:t>
            </w:r>
          </w:p>
          <w:p>
            <w:pPr>
              <w:jc w:val="center"/>
            </w:pPr>
            <w:r>
              <w:rPr>
                <w:rFonts w:ascii="Arial" w:cs="Arial" w:eastAsia="Arial" w:hAnsi="Arial"/>
                <w:color w:val="C9A227"/>
                <w:sz w:val="18"/>
                <w:szCs w:val="18"/>
              </w:rPr>
              <w:t xml:space="preserve">Retrouvez tous nos modèles et guides juridiques sur notre plateforme</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68E96"/>
        <w:sz w:val="18"/>
        <w:szCs w:val="18"/>
      </w:rPr>
      <w:t xml:space="preserve">Page </w:t>
    </w:r>
    <w:r>
      <w:rPr>
        <w:rFonts w:ascii="Arial" w:cs="Arial" w:eastAsia="Arial" w:hAnsi="Arial"/>
        <w:color w:val="868E96"/>
        <w:sz w:val="18"/>
        <w:szCs w:val="18"/>
      </w:rPr>
      <w:fldChar w:fldCharType="begin"/>
      <w:instrText xml:space="preserve">PAGE</w:instrText>
      <w:fldChar w:fldCharType="separate"/>
      <w:fldChar w:fldCharType="end"/>
    </w:r>
    <w:r>
      <w:rPr>
        <w:rFonts w:ascii="Arial" w:cs="Arial" w:eastAsia="Arial" w:hAnsi="Arial"/>
        <w:color w:val="868E96"/>
        <w:sz w:val="18"/>
        <w:szCs w:val="18"/>
      </w:rPr>
      <w:t xml:space="preserve"> – © Gdroit – aurelienbamde.com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68E96"/>
        <w:sz w:val="18"/>
        <w:szCs w:val="18"/>
      </w:rPr>
      <w:t xml:space="preserve">Modèle Gdroit – Saisine du conciliateur de justice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before="240" w:after="240"/>
      <w:jc w:val="center"/>
    </w:pPr>
    <w:rPr>
      <w:rFonts w:ascii="Georgia" w:cs="Georgia" w:eastAsia="Georgia" w:hAnsi="Georgia"/>
      <w:b/>
      <w:bCs/>
      <w:color w:val="1A365D"/>
      <w:sz w:val="36"/>
      <w:szCs w:val="36"/>
    </w:rPr>
  </w:style>
  <w:style w:type="paragraph" w:styleId="Heading1">
    <w:name w:val="Heading 1"/>
    <w:basedOn w:val="Normal"/>
    <w:next w:val="Normal"/>
    <w:qFormat/>
    <w:pPr>
      <w:spacing w:before="360" w:after="180"/>
      <w:outlineLvl w:val="0"/>
    </w:pPr>
    <w:rPr>
      <w:rFonts w:ascii="Georgia" w:cs="Georgia" w:eastAsia="Georgia" w:hAnsi="Georgia"/>
      <w:b/>
      <w:bCs/>
      <w:color w:val="1A365D"/>
      <w:sz w:val="26"/>
      <w:szCs w:val="26"/>
    </w:rPr>
  </w:style>
  <w:style w:type="paragraph" w:styleId="Heading2">
    <w:name w:val="Heading 2"/>
    <w:basedOn w:val="Normal"/>
    <w:next w:val="Normal"/>
    <w:qFormat/>
    <w:pPr>
      <w:spacing w:before="280" w:after="120"/>
      <w:outlineLvl w:val="1"/>
    </w:pPr>
    <w:rPr>
      <w:rFonts w:ascii="Georgia" w:cs="Georgia" w:eastAsia="Georgia" w:hAnsi="Georgia"/>
      <w:b/>
      <w:bCs/>
      <w:color w:val="1A365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2026-01-18T15:02:45.908Z</dcterms:created>
  <dcterms:modified xsi:type="dcterms:W3CDTF">2026-01-18T15:02:45.909Z</dcterms:modified>
</cp:coreProperties>
</file>

<file path=docProps/custom.xml><?xml version="1.0" encoding="utf-8"?>
<Properties xmlns="http://schemas.openxmlformats.org/officeDocument/2006/custom-properties" xmlns:vt="http://schemas.openxmlformats.org/officeDocument/2006/docPropsVTypes"/>
</file>