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i/>
          <w:iCs/>
          <w:color w:val="A88B1F"/>
          <w:sz w:val="24"/>
          <w:szCs w:val="24"/>
        </w:rPr>
        <w:t xml:space="preserve">[Prénom NOM]</w:t>
      </w:r>
    </w:p>
    <w:p>
      <w:pPr>
        <w:spacing w:after="60"/>
      </w:pPr>
      <w:r>
        <w:rPr>
          <w:rFonts w:ascii="Times New Roman" w:cs="Times New Roman" w:eastAsia="Times New Roman" w:hAnsi="Times New Roman"/>
          <w:i/>
          <w:iCs/>
          <w:color w:val="A88B1F"/>
          <w:sz w:val="24"/>
          <w:szCs w:val="24"/>
        </w:rPr>
        <w:t xml:space="preserve">[Adresse]</w:t>
      </w:r>
    </w:p>
    <w:p>
      <w:pPr>
        <w:spacing w:after="60"/>
      </w:pPr>
      <w:r>
        <w:rPr>
          <w:rFonts w:ascii="Times New Roman" w:cs="Times New Roman" w:eastAsia="Times New Roman" w:hAnsi="Times New Roman"/>
          <w:i/>
          <w:iCs/>
          <w:color w:val="A88B1F"/>
          <w:sz w:val="24"/>
          <w:szCs w:val="24"/>
        </w:rPr>
        <w:t xml:space="preserve">[Code postal – Ville]</w:t>
      </w:r>
    </w:p>
    <w:p>
      <w:pPr>
        <w:spacing w:after="60"/>
      </w:pPr>
      <w:r>
        <w:rPr>
          <w:rFonts w:ascii="Times New Roman" w:cs="Times New Roman" w:eastAsia="Times New Roman" w:hAnsi="Times New Roman"/>
          <w:i/>
          <w:iCs/>
          <w:color w:val="A88B1F"/>
          <w:sz w:val="24"/>
          <w:szCs w:val="24"/>
        </w:rPr>
        <w:t xml:space="preserve">[Téléphone]</w:t>
      </w:r>
    </w:p>
    <w:p>
      <w:pPr>
        <w:spacing w:after="200"/>
      </w:pPr>
      <w:r>
        <w:rPr>
          <w:rFonts w:ascii="Times New Roman" w:cs="Times New Roman" w:eastAsia="Times New Roman" w:hAnsi="Times New Roman"/>
          <w:i/>
          <w:iCs/>
          <w:color w:val="A88B1F"/>
          <w:sz w:val="24"/>
          <w:szCs w:val="24"/>
        </w:rPr>
        <w:t xml:space="preserve">[Courriel]</w:t>
      </w:r>
    </w:p>
    <w:p>
      <w:pPr>
        <w:spacing w:after="60"/>
        <w:jc w:val="right"/>
      </w:pPr>
      <w:r>
        <w:rPr>
          <w:rFonts w:ascii="Times New Roman" w:cs="Times New Roman" w:eastAsia="Times New Roman" w:hAnsi="Times New Roman"/>
          <w:i/>
          <w:iCs/>
          <w:color w:val="A88B1F"/>
          <w:sz w:val="24"/>
          <w:szCs w:val="24"/>
        </w:rPr>
        <w:t xml:space="preserve">[Nom du médiateur de la consommation]</w:t>
      </w:r>
    </w:p>
    <w:p>
      <w:pPr>
        <w:spacing w:after="60"/>
        <w:jc w:val="right"/>
      </w:pPr>
      <w:r>
        <w:rPr>
          <w:rFonts w:ascii="Times New Roman" w:cs="Times New Roman" w:eastAsia="Times New Roman" w:hAnsi="Times New Roman"/>
          <w:i/>
          <w:iCs/>
          <w:color w:val="A88B1F"/>
          <w:sz w:val="24"/>
          <w:szCs w:val="24"/>
        </w:rPr>
        <w:t xml:space="preserve">[ou : Médiateur de la consommation désigné</w:t>
      </w:r>
    </w:p>
    <w:p>
      <w:pPr>
        <w:spacing w:after="60"/>
        <w:jc w:val="right"/>
      </w:pPr>
      <w:r>
        <w:rPr>
          <w:rFonts w:ascii="Times New Roman" w:cs="Times New Roman" w:eastAsia="Times New Roman" w:hAnsi="Times New Roman"/>
          <w:i/>
          <w:iCs/>
          <w:color w:val="A88B1F"/>
          <w:sz w:val="24"/>
          <w:szCs w:val="24"/>
        </w:rPr>
        <w:t xml:space="preserve">par le constructeur/concessionnaire]</w:t>
      </w:r>
    </w:p>
    <w:p>
      <w:pPr>
        <w:spacing w:after="60"/>
        <w:jc w:val="right"/>
      </w:pPr>
      <w:r>
        <w:rPr>
          <w:rFonts w:ascii="Times New Roman" w:cs="Times New Roman" w:eastAsia="Times New Roman" w:hAnsi="Times New Roman"/>
          <w:i/>
          <w:iCs/>
          <w:color w:val="A88B1F"/>
          <w:sz w:val="24"/>
          <w:szCs w:val="24"/>
        </w:rPr>
        <w:t xml:space="preserve">[Adresse du médiateur]</w:t>
      </w:r>
    </w:p>
    <w:p>
      <w:pPr>
        <w:spacing w:after="300"/>
        <w:jc w:val="right"/>
      </w:pPr>
      <w:r>
        <w:rPr>
          <w:rFonts w:ascii="Times New Roman" w:cs="Times New Roman" w:eastAsia="Times New Roman" w:hAnsi="Times New Roman"/>
          <w:i/>
          <w:iCs/>
          <w:color w:val="A88B1F"/>
          <w:sz w:val="24"/>
          <w:szCs w:val="24"/>
        </w:rPr>
        <w:t xml:space="preserve">[Code postal – Ville]</w:t>
      </w:r>
    </w:p>
    <w:p>
      <w:pPr>
        <w:spacing w:after="300"/>
        <w:jc w:val="right"/>
      </w:pPr>
      <w:r>
        <w:rPr>
          <w:rFonts w:ascii="Times New Roman" w:cs="Times New Roman" w:eastAsia="Times New Roman" w:hAnsi="Times New Roman"/>
          <w:sz w:val="24"/>
          <w:szCs w:val="24"/>
        </w:rPr>
        <w:t xml:space="preserve">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after="100"/>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sz w:val="24"/>
          <w:szCs w:val="24"/>
        </w:rPr>
        <w:t xml:space="preserve">Demande de médiation de la consommation – Mise en œuvre de la garantie constructeur</w:t>
      </w:r>
    </w:p>
    <w:p>
      <w:pPr>
        <w:spacing w:after="60"/>
      </w:pPr>
      <w:r>
        <w:rPr>
          <w:rFonts w:ascii="Times New Roman" w:cs="Times New Roman" w:eastAsia="Times New Roman" w:hAnsi="Times New Roman"/>
          <w:b/>
          <w:bCs/>
          <w:color w:val="1A365D"/>
          <w:sz w:val="24"/>
          <w:szCs w:val="24"/>
        </w:rPr>
        <w:t xml:space="preserve">Références :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Véhicule : </w:t>
      </w:r>
      <w:r>
        <w:rPr>
          <w:rFonts w:ascii="Times New Roman" w:cs="Times New Roman" w:eastAsia="Times New Roman" w:hAnsi="Times New Roman"/>
          <w:i/>
          <w:iCs/>
          <w:color w:val="A88B1F"/>
          <w:sz w:val="24"/>
          <w:szCs w:val="24"/>
        </w:rPr>
        <w:t xml:space="preserve">[Marque, modèle, immatriculation]</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Date d'achat : </w:t>
      </w:r>
      <w:r>
        <w:rPr>
          <w:rFonts w:ascii="Times New Roman" w:cs="Times New Roman" w:eastAsia="Times New Roman" w:hAnsi="Times New Roman"/>
          <w:i/>
          <w:iCs/>
          <w:color w:val="A88B1F"/>
          <w:sz w:val="24"/>
          <w:szCs w:val="24"/>
        </w:rPr>
        <w:t xml:space="preserve">[Date]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Numéro de contrat de garantie : </w:t>
      </w:r>
      <w:r>
        <w:rPr>
          <w:rFonts w:ascii="Times New Roman" w:cs="Times New Roman" w:eastAsia="Times New Roman" w:hAnsi="Times New Roman"/>
          <w:i/>
          <w:iCs/>
          <w:color w:val="A88B1F"/>
          <w:sz w:val="24"/>
          <w:szCs w:val="24"/>
        </w:rPr>
        <w:t xml:space="preserve">[Référence]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Réclamation préalable du : </w:t>
      </w:r>
      <w:r>
        <w:rPr>
          <w:rFonts w:ascii="Times New Roman" w:cs="Times New Roman" w:eastAsia="Times New Roman" w:hAnsi="Times New Roman"/>
          <w:i/>
          <w:iCs/>
          <w:color w:val="A88B1F"/>
          <w:sz w:val="24"/>
          <w:szCs w:val="24"/>
        </w:rPr>
        <w:t xml:space="preserve">[Date de la réclamation au professionnel]</w:t>
      </w:r>
    </w:p>
    <w:p>
      <w:pPr>
        <w:spacing w:after="200"/>
      </w:pPr>
    </w:p>
    <w:p>
      <w:pPr>
        <w:spacing w:before="120" w:after="120"/>
        <w:jc w:val="center"/>
      </w:pPr>
      <w:r>
        <w:rPr>
          <w:color w:val="C9A227"/>
          <w:sz w:val="20"/>
          <w:szCs w:val="20"/>
        </w:rPr>
        <w:t xml:space="preserve">━━━━━━━━━━━━━━━━━━━━━━━━━━━━━━━━━━━━━━━━━━━━━━━━━━━━━━━━━━━</w:t>
      </w:r>
    </w:p>
    <w:p>
      <w:pPr>
        <w:spacing w:before="200" w:after="100"/>
        <w:jc w:val="center"/>
      </w:pPr>
      <w:r>
        <w:rPr>
          <w:rFonts w:ascii="Times New Roman" w:cs="Times New Roman" w:eastAsia="Times New Roman" w:hAnsi="Times New Roman"/>
          <w:b/>
          <w:bCs/>
          <w:smallCaps/>
          <w:color w:val="1A365D"/>
          <w:sz w:val="36"/>
          <w:szCs w:val="36"/>
        </w:rPr>
        <w:t xml:space="preserve">Saisine du médiateur de la consommation</w:t>
      </w:r>
    </w:p>
    <w:p>
      <w:pPr>
        <w:spacing w:before="100" w:after="100"/>
        <w:jc w:val="center"/>
      </w:pPr>
      <w:r>
        <w:rPr>
          <w:rFonts w:ascii="Times New Roman" w:cs="Times New Roman" w:eastAsia="Times New Roman" w:hAnsi="Times New Roman"/>
          <w:color w:val="1A365D"/>
          <w:sz w:val="28"/>
          <w:szCs w:val="28"/>
        </w:rPr>
        <w:t xml:space="preserve">Litige relatif à la garantie constructeur automobile</w:t>
      </w:r>
    </w:p>
    <w:p>
      <w:pPr>
        <w:spacing w:before="100" w:after="200"/>
        <w:jc w:val="center"/>
      </w:pPr>
      <w:r>
        <w:rPr>
          <w:rFonts w:ascii="Times New Roman" w:cs="Times New Roman" w:eastAsia="Times New Roman" w:hAnsi="Times New Roman"/>
          <w:i/>
          <w:iCs/>
          <w:color w:val="666666"/>
          <w:sz w:val="22"/>
          <w:szCs w:val="22"/>
        </w:rPr>
        <w:t xml:space="preserve">Articles L. 217-21 à L. 217-28 et L. 612-1 à L. 612-5 du Code de la consommation</w:t>
      </w:r>
    </w:p>
    <w:p>
      <w:pPr>
        <w:spacing w:before="120" w:after="120"/>
        <w:jc w:val="center"/>
      </w:pPr>
      <w:r>
        <w:rPr>
          <w:color w:val="C9A227"/>
          <w:sz w:val="20"/>
          <w:szCs w:val="20"/>
        </w:rPr>
        <w:t xml:space="preserve">━━━━━━━━━━━━━━━━━━━━━━━━━━━━━━━━━━━━━━━━━━━━━━━━━━━━━━━━━━━</w:t>
      </w:r>
    </w:p>
    <w:p>
      <w:pPr>
        <w:spacing w:before="200" w:after="200"/>
      </w:pPr>
      <w:r>
        <w:rPr>
          <w:rFonts w:ascii="Times New Roman" w:cs="Times New Roman" w:eastAsia="Times New Roman" w:hAnsi="Times New Roman"/>
          <w:sz w:val="24"/>
          <w:szCs w:val="24"/>
        </w:rPr>
        <w:t xml:space="preserve">Madame, Monsieur le Médiateur,</w:t>
      </w:r>
    </w:p>
    <w:p>
      <w:pPr>
        <w:spacing w:before="100" w:after="100" w:line="276"/>
        <w:jc w:val="both"/>
      </w:pPr>
      <w:r>
        <w:rPr>
          <w:rFonts w:ascii="Times New Roman" w:cs="Times New Roman" w:eastAsia="Times New Roman" w:hAnsi="Times New Roman"/>
          <w:sz w:val="24"/>
          <w:szCs w:val="24"/>
        </w:rPr>
        <w:t xml:space="preserve">J'ai l'honneur de solliciter votre intervention dans le cadre du litige qui m'oppose à </w:t>
      </w:r>
      <w:r>
        <w:rPr>
          <w:rFonts w:ascii="Times New Roman" w:cs="Times New Roman" w:eastAsia="Times New Roman" w:hAnsi="Times New Roman"/>
          <w:i/>
          <w:iCs/>
          <w:color w:val="A88B1F"/>
          <w:sz w:val="24"/>
          <w:szCs w:val="24"/>
        </w:rPr>
        <w:t xml:space="preserve">[Nom du constructeur ou du concessionnaire]</w:t>
      </w:r>
      <w:r>
        <w:rPr>
          <w:rFonts w:ascii="Times New Roman" w:cs="Times New Roman" w:eastAsia="Times New Roman" w:hAnsi="Times New Roman"/>
          <w:sz w:val="24"/>
          <w:szCs w:val="24"/>
        </w:rPr>
        <w:t xml:space="preserve"> au sujet de la mise en œuvre de la garantie constructeur applicable au véhicule désigné en référence.</w:t>
      </w:r>
    </w:p>
    <w:p>
      <w:pPr>
        <w:spacing w:before="100" w:after="100" w:line="276"/>
        <w:jc w:val="both"/>
      </w:pPr>
      <w:r>
        <w:rPr>
          <w:rFonts w:ascii="Times New Roman" w:cs="Times New Roman" w:eastAsia="Times New Roman" w:hAnsi="Times New Roman"/>
          <w:sz w:val="24"/>
          <w:szCs w:val="24"/>
        </w:rPr>
        <w:t xml:space="preserve">Conformément aux dispositions de l'article L. 612-1 du Code de la consommation, j'ai préalablement tenté de résoudre ce différend par une réclamation écrite adressée au professionnel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demeurée sans réponse satisfaisante </w:t>
      </w:r>
      <w:r>
        <w:rPr>
          <w:rFonts w:ascii="Times New Roman" w:cs="Times New Roman" w:eastAsia="Times New Roman" w:hAnsi="Times New Roman"/>
          <w:i/>
          <w:iCs/>
          <w:color w:val="666666"/>
          <w:sz w:val="22"/>
          <w:szCs w:val="22"/>
        </w:rPr>
        <w:t xml:space="preserve">[ou : restée sans réponse pendant plus de deux mois]</w:t>
      </w:r>
      <w:r>
        <w:rPr>
          <w:rFonts w:ascii="Times New Roman" w:cs="Times New Roman" w:eastAsia="Times New Roman" w:hAnsi="Times New Roman"/>
          <w:sz w:val="24"/>
          <w:szCs w:val="24"/>
        </w:rPr>
        <w:t xml:space="preserv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Exposé des faits</w:t>
      </w:r>
    </w:p>
    <w:p>
      <w:pPr>
        <w:spacing w:before="200" w:after="100"/>
        <w:ind w:left="36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Acquisition du véhicule et garantie souscrite</w:t>
      </w:r>
    </w:p>
    <w:p>
      <w:pPr>
        <w:spacing w:before="100" w:after="10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d'achat]</w:t>
      </w:r>
      <w:r>
        <w:rPr>
          <w:rFonts w:ascii="Times New Roman" w:cs="Times New Roman" w:eastAsia="Times New Roman" w:hAnsi="Times New Roman"/>
          <w:sz w:val="24"/>
          <w:szCs w:val="24"/>
        </w:rPr>
        <w:t xml:space="preserve">, j'ai fait l'acquisition d'un véhicule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[Numéro d'immatriculation]</w:t>
      </w:r>
      <w:r>
        <w:rPr>
          <w:rFonts w:ascii="Times New Roman" w:cs="Times New Roman" w:eastAsia="Times New Roman" w:hAnsi="Times New Roman"/>
          <w:sz w:val="24"/>
          <w:szCs w:val="24"/>
        </w:rPr>
        <w:t xml:space="preserve">, auprès de </w:t>
      </w:r>
      <w:r>
        <w:rPr>
          <w:rFonts w:ascii="Times New Roman" w:cs="Times New Roman" w:eastAsia="Times New Roman" w:hAnsi="Times New Roman"/>
          <w:i/>
          <w:iCs/>
          <w:color w:val="A88B1F"/>
          <w:sz w:val="24"/>
          <w:szCs w:val="24"/>
        </w:rPr>
        <w:t xml:space="preserve">[Nom du concessionnaire ou du vendeur]</w:t>
      </w:r>
      <w:r>
        <w:rPr>
          <w:rFonts w:ascii="Times New Roman" w:cs="Times New Roman" w:eastAsia="Times New Roman" w:hAnsi="Times New Roman"/>
          <w:sz w:val="24"/>
          <w:szCs w:val="24"/>
        </w:rPr>
        <w:t xml:space="preserve">, pour un prix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100" w:after="100" w:line="276"/>
        <w:jc w:val="both"/>
      </w:pPr>
      <w:r>
        <w:rPr>
          <w:rFonts w:ascii="Times New Roman" w:cs="Times New Roman" w:eastAsia="Times New Roman" w:hAnsi="Times New Roman"/>
          <w:sz w:val="24"/>
          <w:szCs w:val="24"/>
        </w:rPr>
        <w:t xml:space="preserve">Ce véhicule bénéficiait, au moment de l'achat, d'une garantie constructeur d'une durée de </w:t>
      </w:r>
      <w:r>
        <w:rPr>
          <w:rFonts w:ascii="Times New Roman" w:cs="Times New Roman" w:eastAsia="Times New Roman" w:hAnsi="Times New Roman"/>
          <w:i/>
          <w:iCs/>
          <w:color w:val="A88B1F"/>
          <w:sz w:val="24"/>
          <w:szCs w:val="24"/>
        </w:rPr>
        <w:t xml:space="preserve">[Durée : 2 ans, 3 ans, 5 ans...]</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2"/>
          <w:szCs w:val="22"/>
        </w:rPr>
        <w:t xml:space="preserve">[et/ou]</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[Kilométrage maximum]</w:t>
      </w:r>
      <w:r>
        <w:rPr>
          <w:rFonts w:ascii="Times New Roman" w:cs="Times New Roman" w:eastAsia="Times New Roman" w:hAnsi="Times New Roman"/>
          <w:sz w:val="24"/>
          <w:szCs w:val="24"/>
        </w:rPr>
        <w:t xml:space="preserve"> kilomètres, couvrant les défauts de fabrication et les dysfonctionnements mécaniques, électriques et électroniques.</w:t>
      </w:r>
    </w:p>
    <w:p>
      <w:pPr>
        <w:spacing w:before="200" w:after="100"/>
        <w:ind w:left="36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Survenance du dysfonctionnement</w:t>
      </w:r>
    </w:p>
    <w:p>
      <w:pPr>
        <w:spacing w:before="100" w:after="10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survenance du problème]</w:t>
      </w:r>
      <w:r>
        <w:rPr>
          <w:rFonts w:ascii="Times New Roman" w:cs="Times New Roman" w:eastAsia="Times New Roman" w:hAnsi="Times New Roman"/>
          <w:sz w:val="24"/>
          <w:szCs w:val="24"/>
        </w:rPr>
        <w:t xml:space="preserve">, alors que le véhicule affichait </w:t>
      </w:r>
      <w:r>
        <w:rPr>
          <w:rFonts w:ascii="Times New Roman" w:cs="Times New Roman" w:eastAsia="Times New Roman" w:hAnsi="Times New Roman"/>
          <w:i/>
          <w:iCs/>
          <w:color w:val="A88B1F"/>
          <w:sz w:val="24"/>
          <w:szCs w:val="24"/>
        </w:rPr>
        <w:t xml:space="preserve">[Kilométrage]</w:t>
      </w:r>
      <w:r>
        <w:rPr>
          <w:rFonts w:ascii="Times New Roman" w:cs="Times New Roman" w:eastAsia="Times New Roman" w:hAnsi="Times New Roman"/>
          <w:sz w:val="24"/>
          <w:szCs w:val="24"/>
        </w:rPr>
        <w:t xml:space="preserve"> kilomètres au compteur et se trouvait donc dans la période de garantie, j'ai constaté </w:t>
      </w:r>
      <w:r>
        <w:rPr>
          <w:rFonts w:ascii="Times New Roman" w:cs="Times New Roman" w:eastAsia="Times New Roman" w:hAnsi="Times New Roman"/>
          <w:i/>
          <w:iCs/>
          <w:color w:val="A88B1F"/>
          <w:sz w:val="24"/>
          <w:szCs w:val="24"/>
        </w:rPr>
        <w:t xml:space="preserve">[Description précise du dysfonctionnement : panne moteur, défaillance électronique, problème de boîte de vitesses, etc.]</w:t>
      </w:r>
      <w:r>
        <w:rPr>
          <w:rFonts w:ascii="Times New Roman" w:cs="Times New Roman" w:eastAsia="Times New Roman" w:hAnsi="Times New Roman"/>
          <w:sz w:val="24"/>
          <w:szCs w:val="24"/>
        </w:rPr>
        <w:t xml:space="preserve">.</w:t>
      </w:r>
    </w:p>
    <w:p>
      <w:pPr>
        <w:spacing w:before="100" w:after="100" w:line="276"/>
        <w:jc w:val="both"/>
      </w:pPr>
      <w:r>
        <w:rPr>
          <w:rFonts w:ascii="Times New Roman" w:cs="Times New Roman" w:eastAsia="Times New Roman" w:hAnsi="Times New Roman"/>
          <w:i/>
          <w:iCs/>
          <w:color w:val="666666"/>
          <w:sz w:val="22"/>
          <w:szCs w:val="22"/>
        </w:rPr>
        <w:t xml:space="preserve">[Le cas échéant :]</w:t>
      </w:r>
      <w:r>
        <w:rPr>
          <w:rFonts w:ascii="Times New Roman" w:cs="Times New Roman" w:eastAsia="Times New Roman" w:hAnsi="Times New Roman"/>
          <w:sz w:val="24"/>
          <w:szCs w:val="24"/>
        </w:rPr>
        <w:t xml:space="preserve"> Ce dysfonctionnement a rendu le véhicule </w:t>
      </w:r>
      <w:r>
        <w:rPr>
          <w:rFonts w:ascii="Times New Roman" w:cs="Times New Roman" w:eastAsia="Times New Roman" w:hAnsi="Times New Roman"/>
          <w:i/>
          <w:iCs/>
          <w:color w:val="A88B1F"/>
          <w:sz w:val="24"/>
          <w:szCs w:val="24"/>
        </w:rPr>
        <w:t xml:space="preserve">[impropre à son usage / dangereux / immobilisé]</w:t>
      </w:r>
      <w:r>
        <w:rPr>
          <w:rFonts w:ascii="Times New Roman" w:cs="Times New Roman" w:eastAsia="Times New Roman" w:hAnsi="Times New Roman"/>
          <w:sz w:val="24"/>
          <w:szCs w:val="24"/>
        </w:rPr>
        <w:t xml:space="preserve"> et a nécessité </w:t>
      </w:r>
      <w:r>
        <w:rPr>
          <w:rFonts w:ascii="Times New Roman" w:cs="Times New Roman" w:eastAsia="Times New Roman" w:hAnsi="Times New Roman"/>
          <w:i/>
          <w:iCs/>
          <w:color w:val="A88B1F"/>
          <w:sz w:val="24"/>
          <w:szCs w:val="24"/>
        </w:rPr>
        <w:t xml:space="preserve">[son remorquage / une intervention en urgence / etc.]</w:t>
      </w:r>
      <w:r>
        <w:rPr>
          <w:rFonts w:ascii="Times New Roman" w:cs="Times New Roman" w:eastAsia="Times New Roman" w:hAnsi="Times New Roman"/>
          <w:sz w:val="24"/>
          <w:szCs w:val="24"/>
        </w:rPr>
        <w:t xml:space="preserve">.</w:t>
      </w:r>
    </w:p>
    <w:p>
      <w:pPr>
        <w:spacing w:before="200" w:after="100"/>
        <w:ind w:left="36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Démarches entreprises auprès du professionnel</w:t>
      </w:r>
    </w:p>
    <w:p>
      <w:pPr>
        <w:spacing w:before="100" w:after="100" w:line="276"/>
        <w:jc w:val="both"/>
      </w:pPr>
      <w:r>
        <w:rPr>
          <w:rFonts w:ascii="Times New Roman" w:cs="Times New Roman" w:eastAsia="Times New Roman" w:hAnsi="Times New Roman"/>
          <w:sz w:val="24"/>
          <w:szCs w:val="24"/>
        </w:rPr>
        <w:t xml:space="preserve">J'ai immédiatement sollicité l'intervention du concessionnaire </w:t>
      </w:r>
      <w:r>
        <w:rPr>
          <w:rFonts w:ascii="Times New Roman" w:cs="Times New Roman" w:eastAsia="Times New Roman" w:hAnsi="Times New Roman"/>
          <w:i/>
          <w:iCs/>
          <w:color w:val="A88B1F"/>
          <w:sz w:val="24"/>
          <w:szCs w:val="24"/>
        </w:rPr>
        <w:t xml:space="preserve">[Nom]</w:t>
      </w:r>
      <w:r>
        <w:rPr>
          <w:rFonts w:ascii="Times New Roman" w:cs="Times New Roman" w:eastAsia="Times New Roman" w:hAnsi="Times New Roman"/>
          <w:sz w:val="24"/>
          <w:szCs w:val="24"/>
        </w:rPr>
        <w:t xml:space="preserve"> en me présentant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afin de faire jouer la garantie constructeur.</w:t>
      </w:r>
    </w:p>
    <w:p>
      <w:pPr>
        <w:spacing w:before="100" w:after="100" w:line="276"/>
        <w:jc w:val="both"/>
      </w:pPr>
      <w:r>
        <w:rPr>
          <w:rFonts w:ascii="Times New Roman" w:cs="Times New Roman" w:eastAsia="Times New Roman" w:hAnsi="Times New Roman"/>
          <w:sz w:val="24"/>
          <w:szCs w:val="24"/>
        </w:rPr>
        <w:t xml:space="preserve">Le professionnel a refusé de prendre en charge la réparation aux motifs suivants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[Motif invoqué n°1 : par exemple, défaut d'entretien allégué]</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[Motif invoqué n°2 : par exemple, pièce d'usure non couverte]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[Motif invoqué n°3 : le cas échéant]</w:t>
      </w:r>
    </w:p>
    <w:p>
      <w:pPr>
        <w:spacing w:before="100" w:after="100" w:line="276"/>
        <w:jc w:val="both"/>
      </w:pPr>
      <w:r>
        <w:rPr>
          <w:rFonts w:ascii="Times New Roman" w:cs="Times New Roman" w:eastAsia="Times New Roman" w:hAnsi="Times New Roman"/>
          <w:sz w:val="24"/>
          <w:szCs w:val="24"/>
        </w:rPr>
        <w:t xml:space="preserve">J'ai alors adressé une réclamation écrite par lettre recommandée avec accusé de réception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demeurée </w:t>
      </w:r>
      <w:r>
        <w:rPr>
          <w:rFonts w:ascii="Times New Roman" w:cs="Times New Roman" w:eastAsia="Times New Roman" w:hAnsi="Times New Roman"/>
          <w:i/>
          <w:iCs/>
          <w:color w:val="A88B1F"/>
          <w:sz w:val="24"/>
          <w:szCs w:val="24"/>
        </w:rPr>
        <w:t xml:space="preserve">[sans réponse / suivie d'un refus réitéré en date du...]</w:t>
      </w:r>
      <w:r>
        <w:rPr>
          <w:rFonts w:ascii="Times New Roman" w:cs="Times New Roman" w:eastAsia="Times New Roman" w:hAnsi="Times New Roman"/>
          <w:sz w:val="24"/>
          <w:szCs w:val="24"/>
        </w:rPr>
        <w:t xml:space="preserv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Fondements juridiques de ma demande</w:t>
      </w:r>
    </w:p>
    <w:p>
      <w:pPr>
        <w:spacing w:before="200" w:after="100"/>
        <w:ind w:left="36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la garantie constructeur (garantie commerciale)</w:t>
      </w:r>
    </w:p>
    <w:p>
      <w:pPr>
        <w:spacing w:before="100" w:after="100" w:line="276"/>
        <w:jc w:val="both"/>
      </w:pPr>
      <w:r>
        <w:rPr>
          <w:rFonts w:ascii="Times New Roman" w:cs="Times New Roman" w:eastAsia="Times New Roman" w:hAnsi="Times New Roman"/>
          <w:sz w:val="24"/>
          <w:szCs w:val="24"/>
        </w:rPr>
        <w:t xml:space="preserve">La garantie constructeur, également dénommée garantie commerciale, est définie à l'article L. 217-21 du Code de la consommation comme un engagement contractuel du professionnel à l'égard du consommateur, ayant pour objet le remboursement, le remplacement ou la réparation du bien.</w:t>
      </w:r>
    </w:p>
    <w:tbl>
      <w:tblPr>
        <w:tblW w:type="pct" w:w="100%"/>
        <w:tblBorders>
          <w:top w:val="none"/>
          <w:left w:val="single" w:color="C9A227" w:sz="24"/>
          <w:bottom w:val="none"/>
          <w:right w:val="none"/>
          <w:insideH w:val="single" w:color="auto" w:sz="4"/>
          <w:insideV w:val="single" w:color="auto" w:sz="4"/>
        </w:tblBorders>
      </w:tblPr>
      <w:tblGrid>
        <w:gridCol w:w="100"/>
      </w:tblGrid>
      <w:tr>
        <w:tc>
          <w:tcPr>
            <w:tcBorders>
              <w:top w:val="none"/>
              <w:left w:val="single" w:color="C9A227" w:sz="24"/>
              <w:bottom w:val="none"/>
              <w:right w:val="none"/>
            </w:tcBorders>
            <w:tcMar>
              <w:top w:type="dxa" w:w="80"/>
              <w:left w:type="dxa" w:w="200"/>
              <w:bottom w:type="dxa" w:w="80"/>
              <w:right w:type="dxa" w:w="200"/>
            </w:tcMar>
          </w:tcPr>
          <w:p>
            <w:pPr>
              <w:spacing w:after="60"/>
            </w:pPr>
            <w:r>
              <w:rPr>
                <w:rFonts w:ascii="Times New Roman" w:cs="Times New Roman" w:eastAsia="Times New Roman" w:hAnsi="Times New Roman"/>
                <w:b/>
                <w:bCs/>
                <w:color w:val="1A365D"/>
                <w:sz w:val="22"/>
                <w:szCs w:val="22"/>
                <w:u w:val="single"/>
              </w:rPr>
              <w:t xml:space="preserve">Article L. 217-21 du Code de la consommation</w:t>
            </w:r>
          </w:p>
          <w:p>
            <w:pPr>
              <w:jc w:val="both"/>
            </w:pPr>
            <w:r>
              <w:rPr>
                <w:rFonts w:ascii="Times New Roman" w:cs="Times New Roman" w:eastAsia="Times New Roman" w:hAnsi="Times New Roman"/>
                <w:i/>
                <w:iCs/>
                <w:color w:val="666666"/>
                <w:sz w:val="22"/>
                <w:szCs w:val="22"/>
              </w:rPr>
              <w:t xml:space="preserve">« La garantie commerciale s'entend de tout engagement contractuel d'un professionnel, qu'il s'agisse du vendeur ou du producteur (...), à l'égard du consommateur. Cet engagement a pour objet le remboursement du prix d'achat, le remplacement, la réparation du bien ou toute autre prestation de service en relation avec le bien (...), en sus des obligations légales du vendeur visant à garantir la conformité du bien. »</w:t>
            </w:r>
          </w:p>
        </w:tc>
      </w:tr>
    </w:tbl>
    <w:p>
      <w:pPr>
        <w:spacing w:after="150"/>
      </w:pPr>
    </w:p>
    <w:p>
      <w:pPr>
        <w:spacing w:before="100" w:after="100" w:line="276"/>
        <w:jc w:val="both"/>
      </w:pPr>
      <w:r>
        <w:rPr>
          <w:rFonts w:ascii="Times New Roman" w:cs="Times New Roman" w:eastAsia="Times New Roman" w:hAnsi="Times New Roman"/>
          <w:sz w:val="24"/>
          <w:szCs w:val="24"/>
        </w:rPr>
        <w:t xml:space="preserve">Cette garantie lie le constructeur conformément aux conditions qu'elle prévoit. Lorsque le consommateur demande la mise en œuvre de cette garantie, toute période d'immobilisation suspend la garantie et s'ajoute à sa durée restante (article L. 217-28 du Code de la consommation).</w:t>
      </w:r>
    </w:p>
    <w:p>
      <w:pPr>
        <w:spacing w:before="200" w:after="100"/>
        <w:ind w:left="36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l'articulation avec la garantie légale de conformité</w:t>
      </w:r>
    </w:p>
    <w:p>
      <w:pPr>
        <w:spacing w:before="100" w:after="100" w:line="276"/>
        <w:jc w:val="both"/>
      </w:pPr>
      <w:r>
        <w:rPr>
          <w:rFonts w:ascii="Times New Roman" w:cs="Times New Roman" w:eastAsia="Times New Roman" w:hAnsi="Times New Roman"/>
          <w:sz w:val="24"/>
          <w:szCs w:val="24"/>
        </w:rPr>
        <w:t xml:space="preserve">Il convient de rappeler que la garantie constructeur s'ajoute, sans la remplacer, à la garantie légale de conformité prévue aux articles L. 217-3 et suivants du Code de la consommation, qui impose au vendeur de répondre des défauts de conformité existant au moment de la délivrance pendant un délai de deux ans.</w:t>
      </w:r>
    </w:p>
    <w:tbl>
      <w:tblPr>
        <w:tblW w:type="pct" w:w="100%"/>
        <w:tblBorders>
          <w:top w:val="none"/>
          <w:left w:val="single" w:color="C9A227" w:sz="24"/>
          <w:bottom w:val="none"/>
          <w:right w:val="none"/>
          <w:insideH w:val="single" w:color="auto" w:sz="4"/>
          <w:insideV w:val="single" w:color="auto" w:sz="4"/>
        </w:tblBorders>
      </w:tblPr>
      <w:tblGrid>
        <w:gridCol w:w="100"/>
      </w:tblGrid>
      <w:tr>
        <w:tc>
          <w:tcPr>
            <w:tcBorders>
              <w:top w:val="none"/>
              <w:left w:val="single" w:color="C9A227" w:sz="24"/>
              <w:bottom w:val="none"/>
              <w:right w:val="none"/>
            </w:tcBorders>
            <w:tcMar>
              <w:top w:type="dxa" w:w="80"/>
              <w:left w:type="dxa" w:w="200"/>
              <w:bottom w:type="dxa" w:w="80"/>
              <w:right w:type="dxa" w:w="200"/>
            </w:tcMar>
          </w:tcPr>
          <w:p>
            <w:pPr>
              <w:spacing w:after="60"/>
            </w:pPr>
            <w:r>
              <w:rPr>
                <w:rFonts w:ascii="Times New Roman" w:cs="Times New Roman" w:eastAsia="Times New Roman" w:hAnsi="Times New Roman"/>
                <w:b/>
                <w:bCs/>
                <w:color w:val="1A365D"/>
                <w:sz w:val="22"/>
                <w:szCs w:val="22"/>
                <w:u w:val="single"/>
              </w:rPr>
              <w:t xml:space="preserve">Article L. 217-3 du Code de la consommation</w:t>
            </w:r>
          </w:p>
          <w:p>
            <w:pPr>
              <w:jc w:val="both"/>
            </w:pPr>
            <w:r>
              <w:rPr>
                <w:rFonts w:ascii="Times New Roman" w:cs="Times New Roman" w:eastAsia="Times New Roman" w:hAnsi="Times New Roman"/>
                <w:i/>
                <w:iCs/>
                <w:color w:val="666666"/>
                <w:sz w:val="22"/>
                <w:szCs w:val="22"/>
              </w:rPr>
              <w:t xml:space="preserve">« Le vendeur délivre un bien conforme au contrat ainsi qu'aux critères énoncés à l'article L. 217-5. Il répond des défauts de conformité existant au moment de la délivrance du bien (...). »</w:t>
            </w:r>
          </w:p>
        </w:tc>
      </w:tr>
    </w:tbl>
    <w:p>
      <w:pPr>
        <w:spacing w:after="150"/>
      </w:pPr>
    </w:p>
    <w:p>
      <w:pPr>
        <w:spacing w:before="200" w:after="100"/>
        <w:ind w:left="36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 caractère infondé du refus de prise en charge</w:t>
      </w:r>
    </w:p>
    <w:p>
      <w:pPr>
        <w:spacing w:before="100" w:after="100" w:line="276"/>
        <w:jc w:val="both"/>
      </w:pPr>
      <w:r>
        <w:rPr>
          <w:rFonts w:ascii="Times New Roman" w:cs="Times New Roman" w:eastAsia="Times New Roman" w:hAnsi="Times New Roman"/>
          <w:i/>
          <w:iCs/>
          <w:color w:val="666666"/>
          <w:sz w:val="22"/>
          <w:szCs w:val="22"/>
        </w:rPr>
        <w:t xml:space="preserve">[Adapter selon le motif de refus invoqué par le professionnel :]</w:t>
      </w:r>
    </w:p>
    <w:p>
      <w:pPr>
        <w:spacing w:before="100" w:after="100" w:line="276"/>
        <w:jc w:val="both"/>
      </w:pPr>
      <w:r>
        <w:rPr>
          <w:rFonts w:ascii="Times New Roman" w:cs="Times New Roman" w:eastAsia="Times New Roman" w:hAnsi="Times New Roman"/>
          <w:i/>
          <w:iCs/>
          <w:color w:val="666666"/>
          <w:sz w:val="22"/>
          <w:szCs w:val="22"/>
        </w:rPr>
        <w:t xml:space="preserve">[Si le professionnel invoque un défaut d'entretien :]</w:t>
      </w:r>
    </w:p>
    <w:p>
      <w:pPr>
        <w:spacing w:before="100" w:after="100" w:line="276"/>
        <w:jc w:val="both"/>
      </w:pPr>
      <w:r>
        <w:rPr>
          <w:rFonts w:ascii="Times New Roman" w:cs="Times New Roman" w:eastAsia="Times New Roman" w:hAnsi="Times New Roman"/>
          <w:sz w:val="24"/>
          <w:szCs w:val="24"/>
        </w:rPr>
        <w:t xml:space="preserve">Le professionnel ne peut subordonner le bénéfice de la garantie constructeur à la réalisation des prestations d'entretien par un réparateur du réseau agréé. Depuis le règlement CE n° 1400/2002, puis le règlement UE n° 461/2010, le consommateur peut faire entretenir son véhicule dans le garage de son choix, sous réserve du respect des préconisations du constructeur et de l'utilisation de pièces d'origine ou de qualité équivalente.</w:t>
      </w:r>
    </w:p>
    <w:p>
      <w:pPr>
        <w:spacing w:before="100" w:after="100" w:line="276"/>
        <w:jc w:val="both"/>
      </w:pPr>
      <w:r>
        <w:rPr>
          <w:rFonts w:ascii="Times New Roman" w:cs="Times New Roman" w:eastAsia="Times New Roman" w:hAnsi="Times New Roman"/>
          <w:sz w:val="24"/>
          <w:szCs w:val="24"/>
        </w:rPr>
        <w:t xml:space="preserve">En l'espèce, </w:t>
      </w:r>
      <w:r>
        <w:rPr>
          <w:rFonts w:ascii="Times New Roman" w:cs="Times New Roman" w:eastAsia="Times New Roman" w:hAnsi="Times New Roman"/>
          <w:i/>
          <w:iCs/>
          <w:color w:val="A88B1F"/>
          <w:sz w:val="24"/>
          <w:szCs w:val="24"/>
        </w:rPr>
        <w:t xml:space="preserve">[préciser que l'entretien a été réalisé conformément aux préconisations / que le carnet d'entretien est à jour / que le lien de causalité entre le prétendu défaut d'entretien et la panne n'est pas établi]</w:t>
      </w:r>
      <w:r>
        <w:rPr>
          <w:rFonts w:ascii="Times New Roman" w:cs="Times New Roman" w:eastAsia="Times New Roman" w:hAnsi="Times New Roman"/>
          <w:sz w:val="24"/>
          <w:szCs w:val="24"/>
        </w:rPr>
        <w:t xml:space="preserve">.</w:t>
      </w:r>
    </w:p>
    <w:p>
      <w:pPr>
        <w:spacing w:before="100" w:after="100" w:line="276"/>
        <w:jc w:val="both"/>
      </w:pPr>
      <w:r>
        <w:rPr>
          <w:rFonts w:ascii="Times New Roman" w:cs="Times New Roman" w:eastAsia="Times New Roman" w:hAnsi="Times New Roman"/>
          <w:i/>
          <w:iCs/>
          <w:color w:val="666666"/>
          <w:sz w:val="22"/>
          <w:szCs w:val="22"/>
        </w:rPr>
        <w:t xml:space="preserve">[Si le professionnel invoque une pièce d'usure :]</w:t>
      </w:r>
    </w:p>
    <w:p>
      <w:pPr>
        <w:spacing w:before="100" w:after="100" w:line="276"/>
        <w:jc w:val="both"/>
      </w:pPr>
      <w:r>
        <w:rPr>
          <w:rFonts w:ascii="Times New Roman" w:cs="Times New Roman" w:eastAsia="Times New Roman" w:hAnsi="Times New Roman"/>
          <w:sz w:val="24"/>
          <w:szCs w:val="24"/>
        </w:rPr>
        <w:t xml:space="preserve">La pièce concernée ne constitue pas une pièce d'usure au sens du contrat de garantie. </w:t>
      </w:r>
      <w:r>
        <w:rPr>
          <w:rFonts w:ascii="Times New Roman" w:cs="Times New Roman" w:eastAsia="Times New Roman" w:hAnsi="Times New Roman"/>
          <w:i/>
          <w:iCs/>
          <w:color w:val="A88B1F"/>
          <w:sz w:val="24"/>
          <w:szCs w:val="24"/>
        </w:rPr>
        <w:t xml:space="preserve">[Préciser la nature de la pièce et les raisons pour lesquelles elle ne relève pas de l'usure normale]</w:t>
      </w:r>
      <w:r>
        <w:rPr>
          <w:rFonts w:ascii="Times New Roman" w:cs="Times New Roman" w:eastAsia="Times New Roman" w:hAnsi="Times New Roman"/>
          <w:sz w:val="24"/>
          <w:szCs w:val="24"/>
        </w:rPr>
        <w:t xml:space="preserve">. En tout état de cause, la défaillance survenue après seulement </w:t>
      </w:r>
      <w:r>
        <w:rPr>
          <w:rFonts w:ascii="Times New Roman" w:cs="Times New Roman" w:eastAsia="Times New Roman" w:hAnsi="Times New Roman"/>
          <w:i/>
          <w:iCs/>
          <w:color w:val="A88B1F"/>
          <w:sz w:val="24"/>
          <w:szCs w:val="24"/>
        </w:rPr>
        <w:t xml:space="preserve">[Kilométrage]</w:t>
      </w:r>
      <w:r>
        <w:rPr>
          <w:rFonts w:ascii="Times New Roman" w:cs="Times New Roman" w:eastAsia="Times New Roman" w:hAnsi="Times New Roman"/>
          <w:sz w:val="24"/>
          <w:szCs w:val="24"/>
        </w:rPr>
        <w:t xml:space="preserve"> kilomètres témoigne d'un défaut de fabrication et non d'une usure normale.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III. </w:t>
      </w:r>
      <w:r>
        <w:rPr>
          <w:rFonts w:ascii="Times New Roman" w:cs="Times New Roman" w:eastAsia="Times New Roman" w:hAnsi="Times New Roman"/>
          <w:b/>
          <w:bCs/>
          <w:color w:val="1A365D"/>
          <w:sz w:val="26"/>
          <w:szCs w:val="26"/>
          <w:u w:val="single"/>
        </w:rPr>
        <w:t xml:space="preserve">Demandes formulées dans le cadre de la médiation</w:t>
      </w:r>
    </w:p>
    <w:p>
      <w:pPr>
        <w:spacing w:before="100" w:after="100" w:line="276"/>
        <w:jc w:val="both"/>
      </w:pPr>
      <w:r>
        <w:rPr>
          <w:rFonts w:ascii="Times New Roman" w:cs="Times New Roman" w:eastAsia="Times New Roman" w:hAnsi="Times New Roman"/>
          <w:sz w:val="24"/>
          <w:szCs w:val="24"/>
        </w:rPr>
        <w:t xml:space="preserve">Compte tenu de l'ensemble des éléments exposés, je sollicite de votre part la mise en œuvre de la procédure de médiation prévue aux articles L. 612-1 et suivants du Code de la consommation, aux fins de :</w:t>
      </w:r>
    </w:p>
    <w:p>
      <w:pPr>
        <w:spacing w:before="80" w:after="80" w:line="276"/>
        <w:ind w:left="720" w:hanging="360"/>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Obtenir la prise en charge intégrale, au titre de la garantie constructeur, de la réparation du dysfonctionnement décrit ci-dessus ;</w:t>
      </w:r>
    </w:p>
    <w:p>
      <w:pPr>
        <w:spacing w:before="80" w:after="80" w:line="276"/>
        <w:ind w:left="720" w:hanging="360"/>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Subsidiairement, obtenir le remboursement des frais de réparation que j'ai dû avancer, d'un montant de [Montant] euros ;</w:t>
      </w:r>
    </w:p>
    <w:p>
      <w:pPr>
        <w:spacing w:before="100" w:after="100" w:line="276"/>
        <w:jc w:val="both"/>
      </w:pPr>
      <w:r>
        <w:rPr>
          <w:rFonts w:ascii="Times New Roman" w:cs="Times New Roman" w:eastAsia="Times New Roman" w:hAnsi="Times New Roman"/>
          <w:i/>
          <w:iCs/>
          <w:color w:val="666666"/>
          <w:sz w:val="22"/>
          <w:szCs w:val="22"/>
        </w:rPr>
        <w:t xml:space="preserve">[Le cas échéant :]</w:t>
      </w:r>
    </w:p>
    <w:p>
      <w:pPr>
        <w:spacing w:before="80" w:after="80" w:line="276"/>
        <w:ind w:left="720" w:hanging="360"/>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Obtenir l'indemnisation du préjudice subi du fait de l'immobilisation du véhicule, incluant [les frais de véhicule de remplacement / la perte de jouissance / etc.], évalué à [Montant] euros ;</w:t>
      </w:r>
    </w:p>
    <w:p>
      <w:pPr>
        <w:spacing w:before="80" w:after="80" w:line="276"/>
        <w:ind w:left="720" w:hanging="360"/>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À titre conservatoire, obtenir la prolongation de la durée de garantie en raison de l'immobilisation du véhicule, conformément à l'article L. 217-28 du Code de la consommation.</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IV. </w:t>
      </w:r>
      <w:r>
        <w:rPr>
          <w:rFonts w:ascii="Times New Roman" w:cs="Times New Roman" w:eastAsia="Times New Roman" w:hAnsi="Times New Roman"/>
          <w:b/>
          <w:bCs/>
          <w:color w:val="1A365D"/>
          <w:sz w:val="26"/>
          <w:szCs w:val="26"/>
          <w:u w:val="single"/>
        </w:rPr>
        <w:t xml:space="preserve">Pièces justificatives</w:t>
      </w:r>
    </w:p>
    <w:p>
      <w:pPr>
        <w:spacing w:before="100" w:after="100" w:line="276"/>
        <w:jc w:val="both"/>
      </w:pPr>
      <w:r>
        <w:rPr>
          <w:rFonts w:ascii="Times New Roman" w:cs="Times New Roman" w:eastAsia="Times New Roman" w:hAnsi="Times New Roman"/>
          <w:sz w:val="24"/>
          <w:szCs w:val="24"/>
        </w:rPr>
        <w:t xml:space="preserve">Je joins au présent dossier les pièces suivantes :</w:t>
      </w:r>
    </w:p>
    <w:p>
      <w:pPr>
        <w:spacing w:before="80" w:after="80" w:line="276"/>
        <w:ind w:left="720" w:hanging="360"/>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Copie de la facture d'achat du véhicule ;</w:t>
      </w:r>
    </w:p>
    <w:p>
      <w:pPr>
        <w:spacing w:before="80" w:after="80" w:line="276"/>
        <w:ind w:left="720" w:hanging="360"/>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Copie du contrat de garantie constructeur et de ses conditions générales ;</w:t>
      </w:r>
    </w:p>
    <w:p>
      <w:pPr>
        <w:spacing w:before="80" w:after="80" w:line="276"/>
        <w:ind w:left="720" w:hanging="360"/>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Copie du carnet d'entretien du véhicule ;</w:t>
      </w:r>
    </w:p>
    <w:p>
      <w:pPr>
        <w:spacing w:before="80" w:after="80" w:line="276"/>
        <w:ind w:left="720" w:hanging="360"/>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Copie de la carte grise ;</w:t>
      </w:r>
    </w:p>
    <w:p>
      <w:pPr>
        <w:spacing w:before="80" w:after="80" w:line="276"/>
        <w:ind w:left="720" w:hanging="360"/>
        <w:jc w:val="both"/>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sz w:val="24"/>
          <w:szCs w:val="24"/>
        </w:rPr>
        <w:t xml:space="preserve">Photographies du dysfonctionnement constaté ;</w:t>
      </w:r>
    </w:p>
    <w:p>
      <w:pPr>
        <w:spacing w:before="80" w:after="80" w:line="276"/>
        <w:ind w:left="720" w:hanging="360"/>
        <w:jc w:val="both"/>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sz w:val="24"/>
          <w:szCs w:val="24"/>
        </w:rPr>
        <w:t xml:space="preserve">[Le cas échéant] Rapport d'expertise / Devis de réparation ;</w:t>
      </w:r>
    </w:p>
    <w:p>
      <w:pPr>
        <w:spacing w:before="80" w:after="80" w:line="276"/>
        <w:ind w:left="720" w:hanging="360"/>
        <w:jc w:val="both"/>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sz w:val="24"/>
          <w:szCs w:val="24"/>
        </w:rPr>
        <w:t xml:space="preserve">Copie de ma réclamation adressée au professionnel en date du [Date] ;</w:t>
      </w:r>
    </w:p>
    <w:p>
      <w:pPr>
        <w:spacing w:before="80" w:after="80" w:line="276"/>
        <w:ind w:left="720" w:hanging="360"/>
        <w:jc w:val="both"/>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sz w:val="24"/>
          <w:szCs w:val="24"/>
        </w:rPr>
        <w:t xml:space="preserve">[Le cas échéant] Copie de la réponse du professionnel ;</w:t>
      </w:r>
    </w:p>
    <w:p>
      <w:pPr>
        <w:spacing w:before="80" w:after="80" w:line="276"/>
        <w:ind w:left="720" w:hanging="360"/>
        <w:jc w:val="both"/>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sz w:val="24"/>
          <w:szCs w:val="24"/>
        </w:rPr>
        <w:t xml:space="preserve">Tout autre document utile à la résolution du litige.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both"/>
      </w:pPr>
      <w:r>
        <w:rPr>
          <w:rFonts w:ascii="Times New Roman" w:cs="Times New Roman" w:eastAsia="Times New Roman" w:hAnsi="Times New Roman"/>
          <w:sz w:val="24"/>
          <w:szCs w:val="24"/>
        </w:rPr>
        <w:t xml:space="preserve">Je demeure à votre entière disposition pour tout renseignement complémentaire et m'engage à participer de bonne foi au processus de médiation.</w:t>
      </w:r>
    </w:p>
    <w:p>
      <w:pPr>
        <w:spacing w:before="100" w:after="200"/>
        <w:jc w:val="both"/>
      </w:pPr>
      <w:r>
        <w:rPr>
          <w:rFonts w:ascii="Times New Roman" w:cs="Times New Roman" w:eastAsia="Times New Roman" w:hAnsi="Times New Roman"/>
          <w:sz w:val="24"/>
          <w:szCs w:val="24"/>
        </w:rPr>
        <w:t xml:space="preserve">Je vous prie d'agréer, Madame, Monsieur le Médiateur, l'expression de ma considération distinguée.</w:t>
      </w:r>
    </w:p>
    <w:p>
      <w:pPr>
        <w:spacing w:before="300" w:after="60"/>
        <w:jc w:val="right"/>
      </w:pPr>
      <w:r>
        <w:rPr>
          <w:rFonts w:ascii="Times New Roman" w:cs="Times New Roman" w:eastAsia="Times New Roman" w:hAnsi="Times New Roman"/>
          <w:i/>
          <w:iCs/>
          <w:color w:val="A88B1F"/>
          <w:sz w:val="24"/>
          <w:szCs w:val="24"/>
        </w:rPr>
        <w:t xml:space="preserve">[Signature]</w:t>
      </w:r>
    </w:p>
    <w:p>
      <w:pPr>
        <w:spacing w:after="200"/>
        <w:jc w:val="right"/>
      </w:pPr>
      <w:r>
        <w:rPr>
          <w:rFonts w:ascii="Times New Roman" w:cs="Times New Roman" w:eastAsia="Times New Roman" w:hAnsi="Times New Roman"/>
          <w:i/>
          <w:iCs/>
          <w:color w:val="A88B1F"/>
          <w:sz w:val="24"/>
          <w:szCs w:val="24"/>
        </w:rPr>
        <w:t xml:space="preserve">[Prénom NOM]</w:t>
      </w:r>
    </w:p>
    <w:p>
      <w:pPr>
        <w:spacing w:before="120" w:after="120"/>
        <w:jc w:val="center"/>
      </w:pPr>
      <w:r>
        <w:rPr>
          <w:color w:val="C9A227"/>
          <w:sz w:val="20"/>
          <w:szCs w:val="20"/>
        </w:rPr>
        <w:t xml:space="preserve">━━━━━━━━━━━━━━━━━━━━━━━━━━━━━━━━━━━━━━━━━━━━━━━━━━━━━━━━━━━</w:t>
      </w:r>
    </w:p>
    <w:p>
      <w:pPr>
        <w:spacing w:before="200" w:after="150"/>
        <w:jc w:val="center"/>
      </w:pPr>
      <w:r>
        <w:rPr>
          <w:rFonts w:ascii="Times New Roman" w:cs="Times New Roman" w:eastAsia="Times New Roman" w:hAnsi="Times New Roman"/>
          <w:b/>
          <w:bCs/>
          <w:smallCaps/>
          <w:color w:val="1A365D"/>
          <w:sz w:val="28"/>
          <w:szCs w:val="28"/>
        </w:rPr>
        <w:t xml:space="preserve">BORDEREAU DE PIÈCES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10%"/>
            <w:tcBorders>
              <w:top w:val="single" w:color="1A365D" w:sz="8"/>
              <w:left w:val="single" w:color="1A365D" w:sz="8"/>
              <w:bottom w:val="single" w:color="CCCCCC" w:sz="4"/>
              <w:right w:val="single" w:color="CCCCCC" w:sz="4"/>
            </w:tcBorders>
            <w:tcMar>
              <w:top w:type="dxa" w:w="60"/>
              <w:left w:type="dxa" w:w="80"/>
              <w:bottom w:type="dxa" w:w="60"/>
              <w:right w:type="dxa" w:w="80"/>
            </w:tcMar>
          </w:tcPr>
          <w:p>
            <w:pPr>
              <w:jc w:val="center"/>
            </w:pPr>
            <w:r>
              <w:rPr>
                <w:rFonts w:ascii="Times New Roman" w:cs="Times New Roman" w:eastAsia="Times New Roman" w:hAnsi="Times New Roman"/>
                <w:b/>
                <w:bCs/>
                <w:color w:val="1A365D"/>
                <w:sz w:val="22"/>
                <w:szCs w:val="22"/>
              </w:rPr>
              <w:t xml:space="preserve">N°</w:t>
            </w:r>
          </w:p>
        </w:tc>
        <w:tc>
          <w:tcPr>
            <w:tcW w:type="pct" w:w="90%"/>
            <w:tcBorders>
              <w:top w:val="single" w:color="1A365D" w:sz="8"/>
              <w:left w:val="single" w:color="CCCCCC" w:sz="4"/>
              <w:bottom w:val="single" w:color="CCCCCC" w:sz="4"/>
              <w:right w:val="single" w:color="1A365D" w:sz="8"/>
            </w:tcBorders>
            <w:tcMar>
              <w:top w:type="dxa" w:w="60"/>
              <w:left w:type="dxa" w:w="80"/>
              <w:bottom w:type="dxa" w:w="60"/>
              <w:right w:type="dxa" w:w="80"/>
            </w:tcMar>
          </w:tcPr>
          <w:p>
            <w:r>
              <w:rPr>
                <w:rFonts w:ascii="Times New Roman" w:cs="Times New Roman" w:eastAsia="Times New Roman" w:hAnsi="Times New Roman"/>
                <w:b/>
                <w:bCs/>
                <w:color w:val="1A365D"/>
                <w:sz w:val="22"/>
                <w:szCs w:val="22"/>
              </w:rPr>
              <w:t xml:space="preserve">Désignation de la pièce</w:t>
            </w:r>
          </w:p>
        </w:tc>
      </w:tr>
      <w:tr>
        <w:tc>
          <w:tcPr>
            <w:tcBorders>
              <w:top w:val="single" w:color="CCCCCC" w:sz="4"/>
              <w:left w:val="single" w:color="1A365D" w:sz="8"/>
              <w:bottom w:val="single" w:color="CCCCCC" w:sz="4"/>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1</w:t>
            </w:r>
          </w:p>
        </w:tc>
        <w:tc>
          <w:tcPr>
            <w:tcBorders>
              <w:top w:val="single" w:color="CCCCCC" w:sz="4"/>
              <w:left w:val="single" w:color="CCCCCC" w:sz="4"/>
              <w:bottom w:val="single" w:color="CCCCCC" w:sz="4"/>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Facture d'achat du véhicule</w:t>
            </w:r>
          </w:p>
        </w:tc>
      </w:tr>
      <w:tr>
        <w:tc>
          <w:tcPr>
            <w:tcBorders>
              <w:top w:val="single" w:color="CCCCCC" w:sz="4"/>
              <w:left w:val="single" w:color="1A365D" w:sz="8"/>
              <w:bottom w:val="single" w:color="CCCCCC" w:sz="4"/>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2</w:t>
            </w:r>
          </w:p>
        </w:tc>
        <w:tc>
          <w:tcPr>
            <w:tcBorders>
              <w:top w:val="single" w:color="CCCCCC" w:sz="4"/>
              <w:left w:val="single" w:color="CCCCCC" w:sz="4"/>
              <w:bottom w:val="single" w:color="CCCCCC" w:sz="4"/>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Contrat de garantie constructeur et conditions générales</w:t>
            </w:r>
          </w:p>
        </w:tc>
      </w:tr>
      <w:tr>
        <w:tc>
          <w:tcPr>
            <w:tcBorders>
              <w:top w:val="single" w:color="CCCCCC" w:sz="4"/>
              <w:left w:val="single" w:color="1A365D" w:sz="8"/>
              <w:bottom w:val="single" w:color="CCCCCC" w:sz="4"/>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3</w:t>
            </w:r>
          </w:p>
        </w:tc>
        <w:tc>
          <w:tcPr>
            <w:tcBorders>
              <w:top w:val="single" w:color="CCCCCC" w:sz="4"/>
              <w:left w:val="single" w:color="CCCCCC" w:sz="4"/>
              <w:bottom w:val="single" w:color="CCCCCC" w:sz="4"/>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Carnet d'entretien du véhicule</w:t>
            </w:r>
          </w:p>
        </w:tc>
      </w:tr>
      <w:tr>
        <w:tc>
          <w:tcPr>
            <w:tcBorders>
              <w:top w:val="single" w:color="CCCCCC" w:sz="4"/>
              <w:left w:val="single" w:color="1A365D" w:sz="8"/>
              <w:bottom w:val="single" w:color="CCCCCC" w:sz="4"/>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4</w:t>
            </w:r>
          </w:p>
        </w:tc>
        <w:tc>
          <w:tcPr>
            <w:tcBorders>
              <w:top w:val="single" w:color="CCCCCC" w:sz="4"/>
              <w:left w:val="single" w:color="CCCCCC" w:sz="4"/>
              <w:bottom w:val="single" w:color="CCCCCC" w:sz="4"/>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Copie de la carte grise</w:t>
            </w:r>
          </w:p>
        </w:tc>
      </w:tr>
      <w:tr>
        <w:tc>
          <w:tcPr>
            <w:tcBorders>
              <w:top w:val="single" w:color="CCCCCC" w:sz="4"/>
              <w:left w:val="single" w:color="1A365D" w:sz="8"/>
              <w:bottom w:val="single" w:color="CCCCCC" w:sz="4"/>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5</w:t>
            </w:r>
          </w:p>
        </w:tc>
        <w:tc>
          <w:tcPr>
            <w:tcBorders>
              <w:top w:val="single" w:color="CCCCCC" w:sz="4"/>
              <w:left w:val="single" w:color="CCCCCC" w:sz="4"/>
              <w:bottom w:val="single" w:color="CCCCCC" w:sz="4"/>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Photographies du dysfonctionnement</w:t>
            </w:r>
          </w:p>
        </w:tc>
      </w:tr>
      <w:tr>
        <w:tc>
          <w:tcPr>
            <w:tcBorders>
              <w:top w:val="single" w:color="CCCCCC" w:sz="4"/>
              <w:left w:val="single" w:color="1A365D" w:sz="8"/>
              <w:bottom w:val="single" w:color="CCCCCC" w:sz="4"/>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6</w:t>
            </w:r>
          </w:p>
        </w:tc>
        <w:tc>
          <w:tcPr>
            <w:tcBorders>
              <w:top w:val="single" w:color="CCCCCC" w:sz="4"/>
              <w:left w:val="single" w:color="CCCCCC" w:sz="4"/>
              <w:bottom w:val="single" w:color="CCCCCC" w:sz="4"/>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Rapport d'expertise / Devis de réparation (le cas échéant)</w:t>
            </w:r>
          </w:p>
        </w:tc>
      </w:tr>
      <w:tr>
        <w:tc>
          <w:tcPr>
            <w:tcBorders>
              <w:top w:val="single" w:color="CCCCCC" w:sz="4"/>
              <w:left w:val="single" w:color="1A365D" w:sz="8"/>
              <w:bottom w:val="single" w:color="CCCCCC" w:sz="4"/>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7</w:t>
            </w:r>
          </w:p>
        </w:tc>
        <w:tc>
          <w:tcPr>
            <w:tcBorders>
              <w:top w:val="single" w:color="CCCCCC" w:sz="4"/>
              <w:left w:val="single" w:color="CCCCCC" w:sz="4"/>
              <w:bottom w:val="single" w:color="CCCCCC" w:sz="4"/>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Réclamation adressée au professionnel</w:t>
            </w:r>
          </w:p>
        </w:tc>
      </w:tr>
      <w:tr>
        <w:tc>
          <w:tcPr>
            <w:tcBorders>
              <w:top w:val="single" w:color="CCCCCC" w:sz="4"/>
              <w:left w:val="single" w:color="1A365D" w:sz="8"/>
              <w:bottom w:val="single" w:color="CCCCCC" w:sz="4"/>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8</w:t>
            </w:r>
          </w:p>
        </w:tc>
        <w:tc>
          <w:tcPr>
            <w:tcBorders>
              <w:top w:val="single" w:color="CCCCCC" w:sz="4"/>
              <w:left w:val="single" w:color="CCCCCC" w:sz="4"/>
              <w:bottom w:val="single" w:color="CCCCCC" w:sz="4"/>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Réponse du professionnel (le cas échéant)</w:t>
            </w:r>
          </w:p>
        </w:tc>
      </w:tr>
      <w:tr>
        <w:tc>
          <w:tcPr>
            <w:tcBorders>
              <w:top w:val="single" w:color="CCCCCC" w:sz="4"/>
              <w:left w:val="single" w:color="1A365D" w:sz="8"/>
              <w:bottom w:val="single" w:color="1A365D" w:sz="8"/>
              <w:right w:val="single" w:color="CCCCCC" w:sz="4"/>
            </w:tcBorders>
            <w:tcMar>
              <w:top w:type="dxa" w:w="40"/>
              <w:left w:type="dxa" w:w="80"/>
              <w:bottom w:type="dxa" w:w="40"/>
              <w:right w:type="dxa" w:w="80"/>
            </w:tcMar>
          </w:tcPr>
          <w:p>
            <w:pPr>
              <w:jc w:val="center"/>
            </w:pPr>
            <w:r>
              <w:rPr>
                <w:rFonts w:ascii="Times New Roman" w:cs="Times New Roman" w:eastAsia="Times New Roman" w:hAnsi="Times New Roman"/>
                <w:b/>
                <w:bCs/>
                <w:color w:val="A88B1F"/>
                <w:sz w:val="22"/>
                <w:szCs w:val="22"/>
              </w:rPr>
              <w:t xml:space="preserve">9</w:t>
            </w:r>
          </w:p>
        </w:tc>
        <w:tc>
          <w:tcPr>
            <w:tcBorders>
              <w:top w:val="single" w:color="CCCCCC" w:sz="4"/>
              <w:left w:val="single" w:color="CCCCCC" w:sz="4"/>
              <w:bottom w:val="single" w:color="1A365D" w:sz="8"/>
              <w:right w:val="single" w:color="1A365D" w:sz="8"/>
            </w:tcBorders>
            <w:tcMar>
              <w:top w:type="dxa" w:w="40"/>
              <w:left w:type="dxa" w:w="80"/>
              <w:bottom w:type="dxa" w:w="40"/>
              <w:right w:type="dxa" w:w="80"/>
            </w:tcMar>
          </w:tcPr>
          <w:p>
            <w:r>
              <w:rPr>
                <w:rFonts w:ascii="Times New Roman" w:cs="Times New Roman" w:eastAsia="Times New Roman" w:hAnsi="Times New Roman"/>
                <w:sz w:val="22"/>
                <w:szCs w:val="22"/>
              </w:rPr>
              <w:t xml:space="preserve">Autres pièces utiles</w:t>
            </w:r>
          </w:p>
        </w:tc>
      </w:tr>
    </w:tbl>
    <w:p>
      <w:pPr>
        <w:spacing w:before="120" w:after="120"/>
        <w:jc w:val="center"/>
      </w:pPr>
      <w:r>
        <w:rPr>
          <w:color w:val="C9A227"/>
          <w:sz w:val="20"/>
          <w:szCs w:val="20"/>
        </w:rPr>
        <w:t xml:space="preserve">━━━━━━━━━━━━━━━━━━━━━━━━━━━━━━━━━━━━━━━━━━━━━━━━━━━━━━━━━━━</w:t>
      </w:r>
    </w:p>
    <w:p>
      <w:pPr>
        <w:spacing w:before="200"/>
        <w:jc w:val="center"/>
      </w:pPr>
      <w:r>
        <w:rPr>
          <w:rFonts w:ascii="Times New Roman" w:cs="Times New Roman" w:eastAsia="Times New Roman" w:hAnsi="Times New Roman"/>
          <w:i/>
          <w:iCs/>
          <w:smallCaps/>
          <w:color w:val="1A365D"/>
          <w:sz w:val="20"/>
          <w:szCs w:val="20"/>
        </w:rPr>
        <w:t xml:space="preserve">Fait sous toutes réserves et sans reconnaissance préjudiciable de quelque nature que ce soit</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spacing w:before="10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100"/>
      <w:jc w:val="center"/>
    </w:pPr>
    <w:r>
      <w:rPr>
        <w:rFonts w:ascii="Times New Roman" w:cs="Times New Roman" w:eastAsia="Times New Roman" w:hAnsi="Times New Roman"/>
        <w:i/>
        <w:iCs/>
        <w:color w:val="666666"/>
        <w:sz w:val="18"/>
        <w:szCs w:val="18"/>
      </w:rPr>
      <w:t xml:space="preserve">Modèle de saisine du médiateur de la consommation – Garantie constructeur automobile</w:t>
    </w:r>
  </w:p>
  <w:p>
    <w:pPr>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2026-01-23T20:34:58.546Z</dcterms:created>
  <dcterms:modified xsi:type="dcterms:W3CDTF">2026-01-23T20:34:58.547Z</dcterms:modified>
</cp:coreProperties>
</file>

<file path=docProps/custom.xml><?xml version="1.0" encoding="utf-8"?>
<Properties xmlns="http://schemas.openxmlformats.org/officeDocument/2006/custom-properties" xmlns:vt="http://schemas.openxmlformats.org/officeDocument/2006/docPropsVTypes"/>
</file>