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rFonts w:ascii="Times New Roman" w:cs="Times New Roman" w:eastAsia="Times New Roman" w:hAnsi="Times New Roman"/>
          <w:b/>
          <w:bCs/>
          <w:smallCaps/>
          <w:color w:val="1A365D"/>
          <w:sz w:val="32"/>
          <w:szCs w:val="32"/>
        </w:rPr>
        <w:t xml:space="preserve">SAISINE DU MÉDIATEUR DE LA CONSOMMATION</w:t>
      </w:r>
    </w:p>
    <w:p>
      <w:pPr>
        <w:spacing w:after="80"/>
        <w:jc w:val="center"/>
      </w:pPr>
      <w:r>
        <w:rPr>
          <w:rFonts w:ascii="Times New Roman" w:cs="Times New Roman" w:eastAsia="Times New Roman" w:hAnsi="Times New Roman"/>
          <w:i/>
          <w:iCs/>
          <w:color w:val="1A365D"/>
          <w:sz w:val="28"/>
          <w:szCs w:val="28"/>
        </w:rPr>
        <w:t xml:space="preserve">Garantie légale de conformité</w:t>
      </w:r>
    </w:p>
    <w:p>
      <w:pPr>
        <w:spacing w:after="80"/>
        <w:jc w:val="center"/>
      </w:pPr>
      <w:r>
        <w:rPr>
          <w:rFonts w:ascii="Times New Roman" w:cs="Times New Roman" w:eastAsia="Times New Roman" w:hAnsi="Times New Roman"/>
          <w:i/>
          <w:iCs/>
          <w:color w:val="666666"/>
          <w:sz w:val="22"/>
          <w:szCs w:val="22"/>
        </w:rPr>
        <w:t xml:space="preserve">Articles L. 217-1 et suivants du Code de la consommation</w:t>
      </w:r>
    </w:p>
    <w:p>
      <w:pPr>
        <w:spacing w:after="200"/>
        <w:jc w:val="center"/>
      </w:pPr>
      <w:r>
        <w:rPr>
          <w:rFonts w:ascii="Times New Roman" w:cs="Times New Roman" w:eastAsia="Times New Roman" w:hAnsi="Times New Roman"/>
          <w:color w:val="C9A227"/>
          <w:sz w:val="16"/>
          <w:szCs w:val="16"/>
        </w:rPr>
        <w:t xml:space="preserve">━━━━━━━━━━━━━━━━━━━━━━━━━━━━━━━━━━━━━━━━━━━━━━━━━━━━━━━━━━━━━━━━━━━━━━━</w:t>
      </w:r>
    </w:p>
    <w:p>
      <w:pPr>
        <w:spacing w:after="120" w:line="276"/>
        <w:jc w:val="both"/>
      </w:pPr>
      <w:r>
        <w:rPr>
          <w:rFonts w:ascii="Times New Roman" w:cs="Times New Roman" w:eastAsia="Times New Roman" w:hAnsi="Times New Roman"/>
          <w:i/>
          <w:iCs/>
          <w:color w:val="A88B1F"/>
          <w:sz w:val="24"/>
          <w:szCs w:val="24"/>
        </w:rPr>
        <w:t xml:space="preserve">[Nom et prénom du consommateur]</w:t>
      </w:r>
    </w:p>
    <w:p>
      <w:pPr>
        <w:spacing w:after="120" w:line="276"/>
        <w:jc w:val="both"/>
      </w:pPr>
      <w:r>
        <w:rPr>
          <w:rFonts w:ascii="Times New Roman" w:cs="Times New Roman" w:eastAsia="Times New Roman" w:hAnsi="Times New Roman"/>
          <w:i/>
          <w:iCs/>
          <w:color w:val="A88B1F"/>
          <w:sz w:val="24"/>
          <w:szCs w:val="24"/>
        </w:rPr>
        <w:t xml:space="preserve">[Adresse complète]</w:t>
      </w:r>
    </w:p>
    <w:p>
      <w:pPr>
        <w:spacing w:after="120" w:line="276"/>
        <w:jc w:val="both"/>
      </w:pPr>
      <w:r>
        <w:rPr>
          <w:rFonts w:ascii="Times New Roman" w:cs="Times New Roman" w:eastAsia="Times New Roman" w:hAnsi="Times New Roman"/>
          <w:i/>
          <w:iCs/>
          <w:color w:val="A88B1F"/>
          <w:sz w:val="24"/>
          <w:szCs w:val="24"/>
        </w:rPr>
        <w:t xml:space="preserve">[Code postal et ville]</w:t>
      </w:r>
    </w:p>
    <w:p>
      <w:pPr>
        <w:spacing w:after="120" w:line="276"/>
        <w:jc w:val="both"/>
      </w:pPr>
      <w:r>
        <w:rPr>
          <w:rFonts w:ascii="Times New Roman" w:cs="Times New Roman" w:eastAsia="Times New Roman" w:hAnsi="Times New Roman"/>
          <w:i/>
          <w:iCs/>
          <w:color w:val="A88B1F"/>
          <w:sz w:val="24"/>
          <w:szCs w:val="24"/>
        </w:rPr>
        <w:t xml:space="preserve">[Téléphone]</w:t>
      </w:r>
    </w:p>
    <w:p>
      <w:pPr>
        <w:spacing w:after="300"/>
        <w:jc w:val="both"/>
      </w:pPr>
      <w:r>
        <w:rPr>
          <w:rFonts w:ascii="Times New Roman" w:cs="Times New Roman" w:eastAsia="Times New Roman" w:hAnsi="Times New Roman"/>
          <w:i/>
          <w:iCs/>
          <w:color w:val="A88B1F"/>
          <w:sz w:val="24"/>
          <w:szCs w:val="24"/>
        </w:rPr>
        <w:t xml:space="preserve">[Adresse e-mail]</w:t>
      </w:r>
    </w:p>
    <w:p>
      <w:pPr>
        <w:spacing w:after="120" w:line="276"/>
        <w:jc w:val="right"/>
      </w:pPr>
      <w:r>
        <w:rPr>
          <w:rFonts w:ascii="Times New Roman" w:cs="Times New Roman" w:eastAsia="Times New Roman" w:hAnsi="Times New Roman"/>
          <w:b/>
          <w:bCs/>
          <w:sz w:val="24"/>
          <w:szCs w:val="24"/>
        </w:rPr>
        <w:t xml:space="preserve">Médiateur de la consommation</w:t>
      </w:r>
    </w:p>
    <w:p>
      <w:pPr>
        <w:spacing w:after="120" w:line="276"/>
        <w:jc w:val="right"/>
      </w:pPr>
      <w:r>
        <w:rPr>
          <w:rFonts w:ascii="Times New Roman" w:cs="Times New Roman" w:eastAsia="Times New Roman" w:hAnsi="Times New Roman"/>
          <w:i/>
          <w:iCs/>
          <w:color w:val="A88B1F"/>
          <w:sz w:val="24"/>
          <w:szCs w:val="24"/>
        </w:rPr>
        <w:t xml:space="preserve">[Nom du médiateur compétent]</w:t>
      </w:r>
    </w:p>
    <w:p>
      <w:pPr>
        <w:spacing w:after="120" w:line="276"/>
        <w:jc w:val="right"/>
      </w:pPr>
      <w:r>
        <w:rPr>
          <w:rFonts w:ascii="Times New Roman" w:cs="Times New Roman" w:eastAsia="Times New Roman" w:hAnsi="Times New Roman"/>
          <w:i/>
          <w:iCs/>
          <w:color w:val="A88B1F"/>
          <w:sz w:val="24"/>
          <w:szCs w:val="24"/>
        </w:rPr>
        <w:t xml:space="preserve">[Adresse du médiateur]</w:t>
      </w:r>
    </w:p>
    <w:p>
      <w:pPr>
        <w:spacing w:after="300"/>
        <w:jc w:val="right"/>
      </w:pPr>
      <w:r>
        <w:rPr>
          <w:rFonts w:ascii="Times New Roman" w:cs="Times New Roman" w:eastAsia="Times New Roman" w:hAnsi="Times New Roman"/>
          <w:i/>
          <w:iCs/>
          <w:color w:val="A88B1F"/>
          <w:sz w:val="24"/>
          <w:szCs w:val="24"/>
        </w:rPr>
        <w:t xml:space="preserve">[Code postal et ville]</w:t>
      </w:r>
    </w:p>
    <w:p>
      <w:pPr>
        <w:spacing w:after="300"/>
        <w:jc w:val="right"/>
      </w:pPr>
      <w:r>
        <w:rPr>
          <w:rFonts w:ascii="Times New Roman" w:cs="Times New Roman" w:eastAsia="Times New Roman" w:hAnsi="Times New Roman"/>
          <w:sz w:val="24"/>
          <w:szCs w:val="24"/>
        </w:rPr>
        <w:t xml:space="preserve">À </w:t>
      </w:r>
      <w:r>
        <w:rPr>
          <w:rFonts w:ascii="Times New Roman" w:cs="Times New Roman" w:eastAsia="Times New Roman" w:hAnsi="Times New Roman"/>
          <w:i/>
          <w:iCs/>
          <w:color w:val="A88B1F"/>
          <w:sz w:val="24"/>
          <w:szCs w:val="24"/>
        </w:rPr>
        <w:t xml:space="preserve">[Lieu]</w:t>
      </w:r>
      <w:r>
        <w:rPr>
          <w:rFonts w:ascii="Times New Roman" w:cs="Times New Roman" w:eastAsia="Times New Roman" w:hAnsi="Times New Roman"/>
          <w:sz w:val="24"/>
          <w:szCs w:val="24"/>
        </w:rPr>
        <w:t xml:space="preserve">, le </w:t>
      </w:r>
      <w:r>
        <w:rPr>
          <w:rFonts w:ascii="Times New Roman" w:cs="Times New Roman" w:eastAsia="Times New Roman" w:hAnsi="Times New Roman"/>
          <w:i/>
          <w:iCs/>
          <w:color w:val="A88B1F"/>
          <w:sz w:val="24"/>
          <w:szCs w:val="24"/>
        </w:rPr>
        <w:t xml:space="preserve">[Date]</w:t>
      </w:r>
    </w:p>
    <w:p>
      <w:pPr>
        <w:spacing w:after="120" w:line="276"/>
        <w:jc w:val="both"/>
      </w:pPr>
      <w:r>
        <w:rPr>
          <w:rFonts w:ascii="Times New Roman" w:cs="Times New Roman" w:eastAsia="Times New Roman" w:hAnsi="Times New Roman"/>
          <w:b/>
          <w:bCs/>
          <w:color w:val="1A365D"/>
          <w:sz w:val="24"/>
          <w:szCs w:val="24"/>
        </w:rPr>
        <w:t xml:space="preserve">Objet : </w:t>
      </w:r>
      <w:r>
        <w:rPr>
          <w:rFonts w:ascii="Times New Roman" w:cs="Times New Roman" w:eastAsia="Times New Roman" w:hAnsi="Times New Roman"/>
          <w:sz w:val="24"/>
          <w:szCs w:val="24"/>
        </w:rPr>
        <w:t xml:space="preserve">Demande de médiation – Défaut de conformité d'un bien – Mise en œuvre de la garantie légale de conformité</w:t>
      </w:r>
    </w:p>
    <w:p>
      <w:pPr>
        <w:spacing w:after="120" w:line="276"/>
        <w:jc w:val="both"/>
      </w:pPr>
      <w:r>
        <w:rPr>
          <w:rFonts w:ascii="Times New Roman" w:cs="Times New Roman" w:eastAsia="Times New Roman" w:hAnsi="Times New Roman"/>
          <w:b/>
          <w:bCs/>
          <w:color w:val="1A365D"/>
          <w:sz w:val="24"/>
          <w:szCs w:val="24"/>
        </w:rPr>
        <w:t xml:space="preserve">Références : </w:t>
      </w:r>
    </w:p>
    <w:p>
      <w:pPr>
        <w:spacing w:after="120" w:line="276"/>
        <w:ind w:left="360"/>
        <w:jc w:val="both"/>
      </w:pPr>
      <w:r>
        <w:rPr>
          <w:rFonts w:ascii="Times New Roman" w:cs="Times New Roman" w:eastAsia="Times New Roman" w:hAnsi="Times New Roman"/>
          <w:sz w:val="24"/>
          <w:szCs w:val="24"/>
        </w:rPr>
        <w:t xml:space="preserve">– Facture d'achat n° </w:t>
      </w:r>
      <w:r>
        <w:rPr>
          <w:rFonts w:ascii="Times New Roman" w:cs="Times New Roman" w:eastAsia="Times New Roman" w:hAnsi="Times New Roman"/>
          <w:i/>
          <w:iCs/>
          <w:color w:val="A88B1F"/>
          <w:sz w:val="24"/>
          <w:szCs w:val="24"/>
        </w:rPr>
        <w:t xml:space="preserve">[numéro]</w:t>
      </w:r>
      <w:r>
        <w:rPr>
          <w:rFonts w:ascii="Times New Roman" w:cs="Times New Roman" w:eastAsia="Times New Roman" w:hAnsi="Times New Roman"/>
          <w:sz w:val="24"/>
          <w:szCs w:val="24"/>
        </w:rPr>
        <w:t xml:space="preserve"> du </w:t>
      </w:r>
      <w:r>
        <w:rPr>
          <w:rFonts w:ascii="Times New Roman" w:cs="Times New Roman" w:eastAsia="Times New Roman" w:hAnsi="Times New Roman"/>
          <w:i/>
          <w:iCs/>
          <w:color w:val="A88B1F"/>
          <w:sz w:val="24"/>
          <w:szCs w:val="24"/>
        </w:rPr>
        <w:t xml:space="preserve">[date d'achat]</w:t>
      </w:r>
    </w:p>
    <w:p>
      <w:pPr>
        <w:spacing w:after="300"/>
        <w:ind w:left="360"/>
        <w:jc w:val="both"/>
      </w:pPr>
      <w:r>
        <w:rPr>
          <w:rFonts w:ascii="Times New Roman" w:cs="Times New Roman" w:eastAsia="Times New Roman" w:hAnsi="Times New Roman"/>
          <w:sz w:val="24"/>
          <w:szCs w:val="24"/>
        </w:rPr>
        <w:t xml:space="preserve">– Mise en demeure adressée au vendeur le </w:t>
      </w:r>
      <w:r>
        <w:rPr>
          <w:rFonts w:ascii="Times New Roman" w:cs="Times New Roman" w:eastAsia="Times New Roman" w:hAnsi="Times New Roman"/>
          <w:i/>
          <w:iCs/>
          <w:color w:val="A88B1F"/>
          <w:sz w:val="24"/>
          <w:szCs w:val="24"/>
        </w:rPr>
        <w:t xml:space="preserve">[date de la mise en demeure]</w:t>
      </w:r>
    </w:p>
    <w:p>
      <w:pPr>
        <w:spacing w:after="200"/>
        <w:jc w:val="both"/>
      </w:pPr>
      <w:r>
        <w:rPr>
          <w:rFonts w:ascii="Times New Roman" w:cs="Times New Roman" w:eastAsia="Times New Roman" w:hAnsi="Times New Roman"/>
          <w:sz w:val="24"/>
          <w:szCs w:val="24"/>
        </w:rPr>
        <w:t xml:space="preserve">Madame, Monsieur le Médiateur,</w:t>
      </w:r>
    </w:p>
    <w:p>
      <w:pPr>
        <w:spacing w:after="120" w:line="276"/>
        <w:jc w:val="both"/>
      </w:pPr>
      <w:r>
        <w:rPr>
          <w:rFonts w:ascii="Times New Roman" w:cs="Times New Roman" w:eastAsia="Times New Roman" w:hAnsi="Times New Roman"/>
          <w:sz w:val="24"/>
          <w:szCs w:val="24"/>
        </w:rPr>
        <w:t xml:space="preserve">Conformément aux dispositions des articles L. 612-1 et suivants du Code de la consommation, j'ai l'honneur de solliciter votre intervention dans le cadre d'un litige m'opposant à un professionnel au sujet de la mise en œuvre de la garantie légale de conformité.</w:t>
      </w:r>
    </w:p>
    <w:p>
      <w:pPr>
        <w:spacing w:before="300" w:after="200"/>
      </w:pPr>
      <w:r>
        <w:rPr>
          <w:rFonts w:ascii="Times New Roman" w:cs="Times New Roman" w:eastAsia="Times New Roman" w:hAnsi="Times New Roman"/>
          <w:b/>
          <w:bCs/>
          <w:color w:val="A88B1F"/>
          <w:sz w:val="26"/>
          <w:szCs w:val="26"/>
        </w:rPr>
        <w:t xml:space="preserve">I. </w:t>
      </w:r>
      <w:r>
        <w:rPr>
          <w:rFonts w:ascii="Times New Roman" w:cs="Times New Roman" w:eastAsia="Times New Roman" w:hAnsi="Times New Roman"/>
          <w:b/>
          <w:bCs/>
          <w:color w:val="1A365D"/>
          <w:sz w:val="26"/>
          <w:szCs w:val="26"/>
          <w:u w:val="single"/>
        </w:rPr>
        <w:t xml:space="preserve">Exposé des faits</w:t>
      </w:r>
    </w:p>
    <w:p>
      <w:pPr>
        <w:spacing w:before="200" w:after="120"/>
      </w:pPr>
      <w:r>
        <w:rPr>
          <w:rFonts w:ascii="Times New Roman" w:cs="Times New Roman" w:eastAsia="Times New Roman" w:hAnsi="Times New Roman"/>
          <w:b/>
          <w:bCs/>
          <w:color w:val="A88B1F"/>
          <w:sz w:val="24"/>
          <w:szCs w:val="24"/>
        </w:rPr>
        <w:t xml:space="preserve">A. </w:t>
      </w:r>
      <w:r>
        <w:rPr>
          <w:rFonts w:ascii="Times New Roman" w:cs="Times New Roman" w:eastAsia="Times New Roman" w:hAnsi="Times New Roman"/>
          <w:b/>
          <w:bCs/>
          <w:color w:val="1A365D"/>
          <w:sz w:val="24"/>
          <w:szCs w:val="24"/>
        </w:rPr>
        <w:t xml:space="preserve">L'acquisition du bien</w:t>
      </w:r>
    </w:p>
    <w:p>
      <w:pPr>
        <w:spacing w:after="120" w:line="276"/>
        <w:jc w:val="both"/>
      </w:pPr>
      <w:r>
        <w:rPr>
          <w:rFonts w:ascii="Times New Roman" w:cs="Times New Roman" w:eastAsia="Times New Roman" w:hAnsi="Times New Roman"/>
          <w:sz w:val="24"/>
          <w:szCs w:val="24"/>
        </w:rPr>
        <w:t xml:space="preserve">Le </w:t>
      </w:r>
      <w:r>
        <w:rPr>
          <w:rFonts w:ascii="Times New Roman" w:cs="Times New Roman" w:eastAsia="Times New Roman" w:hAnsi="Times New Roman"/>
          <w:i/>
          <w:iCs/>
          <w:color w:val="A88B1F"/>
          <w:sz w:val="24"/>
          <w:szCs w:val="24"/>
        </w:rPr>
        <w:t xml:space="preserve">[date d'achat]</w:t>
      </w:r>
      <w:r>
        <w:rPr>
          <w:rFonts w:ascii="Times New Roman" w:cs="Times New Roman" w:eastAsia="Times New Roman" w:hAnsi="Times New Roman"/>
          <w:sz w:val="24"/>
          <w:szCs w:val="24"/>
        </w:rPr>
        <w:t xml:space="preserve">, j'ai fait l'acquisition auprès de la société </w:t>
      </w:r>
      <w:r>
        <w:rPr>
          <w:rFonts w:ascii="Times New Roman" w:cs="Times New Roman" w:eastAsia="Times New Roman" w:hAnsi="Times New Roman"/>
          <w:i/>
          <w:iCs/>
          <w:color w:val="A88B1F"/>
          <w:sz w:val="24"/>
          <w:szCs w:val="24"/>
        </w:rPr>
        <w:t xml:space="preserve">[dénomination sociale du vendeur]</w:t>
      </w:r>
      <w:r>
        <w:rPr>
          <w:rFonts w:ascii="Times New Roman" w:cs="Times New Roman" w:eastAsia="Times New Roman" w:hAnsi="Times New Roman"/>
          <w:sz w:val="24"/>
          <w:szCs w:val="24"/>
        </w:rPr>
        <w:t xml:space="preserve">, située </w:t>
      </w:r>
      <w:r>
        <w:rPr>
          <w:rFonts w:ascii="Times New Roman" w:cs="Times New Roman" w:eastAsia="Times New Roman" w:hAnsi="Times New Roman"/>
          <w:i/>
          <w:iCs/>
          <w:color w:val="A88B1F"/>
          <w:sz w:val="24"/>
          <w:szCs w:val="24"/>
        </w:rPr>
        <w:t xml:space="preserve">[adresse du vendeur]</w:t>
      </w:r>
      <w:r>
        <w:rPr>
          <w:rFonts w:ascii="Times New Roman" w:cs="Times New Roman" w:eastAsia="Times New Roman" w:hAnsi="Times New Roman"/>
          <w:sz w:val="24"/>
          <w:szCs w:val="24"/>
        </w:rPr>
        <w:t xml:space="preserve">, d'un bien ainsi désigné :</w:t>
      </w:r>
    </w:p>
    <w:p>
      <w:pPr>
        <w:spacing w:after="120" w:line="276"/>
        <w:ind w:left="720"/>
        <w:jc w:val="both"/>
      </w:pPr>
      <w:r>
        <w:rPr>
          <w:rFonts w:ascii="Times New Roman" w:cs="Times New Roman" w:eastAsia="Times New Roman" w:hAnsi="Times New Roman"/>
          <w:i/>
          <w:iCs/>
          <w:color w:val="A88B1F"/>
          <w:sz w:val="24"/>
          <w:szCs w:val="24"/>
        </w:rPr>
        <w:t xml:space="preserve">[Nature et désignation précise du bien : marque, modèle, référence, numéro de série le cas échéant]</w:t>
      </w:r>
    </w:p>
    <w:p>
      <w:pPr>
        <w:spacing w:after="120" w:line="276"/>
        <w:jc w:val="both"/>
      </w:pPr>
      <w:r>
        <w:rPr>
          <w:rFonts w:ascii="Times New Roman" w:cs="Times New Roman" w:eastAsia="Times New Roman" w:hAnsi="Times New Roman"/>
          <w:sz w:val="24"/>
          <w:szCs w:val="24"/>
        </w:rPr>
        <w:t xml:space="preserve">Ce bien a été acquis au prix de </w:t>
      </w:r>
      <w:r>
        <w:rPr>
          <w:rFonts w:ascii="Times New Roman" w:cs="Times New Roman" w:eastAsia="Times New Roman" w:hAnsi="Times New Roman"/>
          <w:i/>
          <w:iCs/>
          <w:color w:val="A88B1F"/>
          <w:sz w:val="24"/>
          <w:szCs w:val="24"/>
        </w:rPr>
        <w:t xml:space="preserve">[montant TTC]</w:t>
      </w:r>
      <w:r>
        <w:rPr>
          <w:rFonts w:ascii="Times New Roman" w:cs="Times New Roman" w:eastAsia="Times New Roman" w:hAnsi="Times New Roman"/>
          <w:sz w:val="24"/>
          <w:szCs w:val="24"/>
        </w:rPr>
        <w:t xml:space="preserve"> euros, réglé par </w:t>
      </w:r>
      <w:r>
        <w:rPr>
          <w:rFonts w:ascii="Times New Roman" w:cs="Times New Roman" w:eastAsia="Times New Roman" w:hAnsi="Times New Roman"/>
          <w:i/>
          <w:iCs/>
          <w:color w:val="A88B1F"/>
          <w:sz w:val="24"/>
          <w:szCs w:val="24"/>
        </w:rPr>
        <w:t xml:space="preserve">[mode de paiement : carte bancaire, virement, espèces, crédit à la consommation]</w:t>
      </w:r>
      <w:r>
        <w:rPr>
          <w:rFonts w:ascii="Times New Roman" w:cs="Times New Roman" w:eastAsia="Times New Roman" w:hAnsi="Times New Roman"/>
          <w:sz w:val="24"/>
          <w:szCs w:val="24"/>
        </w:rPr>
        <w:t xml:space="preserve">.</w:t>
      </w:r>
    </w:p>
    <w:p>
      <w:pPr>
        <w:spacing w:after="120" w:line="276"/>
        <w:jc w:val="both"/>
      </w:pPr>
      <w:r>
        <w:rPr>
          <w:rFonts w:ascii="Times New Roman" w:cs="Times New Roman" w:eastAsia="Times New Roman" w:hAnsi="Times New Roman"/>
          <w:i/>
          <w:iCs/>
          <w:color w:val="666666"/>
          <w:sz w:val="22"/>
          <w:szCs w:val="22"/>
        </w:rPr>
        <w:t xml:space="preserve">[Si bien d'occasion] Il s'agit d'un bien d'occasion, ainsi qu'il était expressément mentionné lors de la vente.</w:t>
      </w:r>
    </w:p>
    <w:p>
      <w:pPr>
        <w:spacing w:before="200" w:after="120"/>
      </w:pPr>
      <w:r>
        <w:rPr>
          <w:rFonts w:ascii="Times New Roman" w:cs="Times New Roman" w:eastAsia="Times New Roman" w:hAnsi="Times New Roman"/>
          <w:b/>
          <w:bCs/>
          <w:color w:val="A88B1F"/>
          <w:sz w:val="24"/>
          <w:szCs w:val="24"/>
        </w:rPr>
        <w:t xml:space="preserve">B. </w:t>
      </w:r>
      <w:r>
        <w:rPr>
          <w:rFonts w:ascii="Times New Roman" w:cs="Times New Roman" w:eastAsia="Times New Roman" w:hAnsi="Times New Roman"/>
          <w:b/>
          <w:bCs/>
          <w:color w:val="1A365D"/>
          <w:sz w:val="24"/>
          <w:szCs w:val="24"/>
        </w:rPr>
        <w:t xml:space="preserve">La découverte du défaut de conformité</w:t>
      </w:r>
    </w:p>
    <w:p>
      <w:pPr>
        <w:spacing w:after="120" w:line="276"/>
        <w:jc w:val="both"/>
      </w:pPr>
      <w:r>
        <w:rPr>
          <w:rFonts w:ascii="Times New Roman" w:cs="Times New Roman" w:eastAsia="Times New Roman" w:hAnsi="Times New Roman"/>
          <w:sz w:val="24"/>
          <w:szCs w:val="24"/>
        </w:rPr>
        <w:t xml:space="preserve">Le </w:t>
      </w:r>
      <w:r>
        <w:rPr>
          <w:rFonts w:ascii="Times New Roman" w:cs="Times New Roman" w:eastAsia="Times New Roman" w:hAnsi="Times New Roman"/>
          <w:i/>
          <w:iCs/>
          <w:color w:val="A88B1F"/>
          <w:sz w:val="24"/>
          <w:szCs w:val="24"/>
        </w:rPr>
        <w:t xml:space="preserve">[date de découverte du défaut]</w:t>
      </w:r>
      <w:r>
        <w:rPr>
          <w:rFonts w:ascii="Times New Roman" w:cs="Times New Roman" w:eastAsia="Times New Roman" w:hAnsi="Times New Roman"/>
          <w:sz w:val="24"/>
          <w:szCs w:val="24"/>
        </w:rPr>
        <w:t xml:space="preserve">, soit </w:t>
      </w:r>
      <w:r>
        <w:rPr>
          <w:rFonts w:ascii="Times New Roman" w:cs="Times New Roman" w:eastAsia="Times New Roman" w:hAnsi="Times New Roman"/>
          <w:i/>
          <w:iCs/>
          <w:color w:val="A88B1F"/>
          <w:sz w:val="24"/>
          <w:szCs w:val="24"/>
        </w:rPr>
        <w:t xml:space="preserve">[nombre de mois]</w:t>
      </w:r>
      <w:r>
        <w:rPr>
          <w:rFonts w:ascii="Times New Roman" w:cs="Times New Roman" w:eastAsia="Times New Roman" w:hAnsi="Times New Roman"/>
          <w:sz w:val="24"/>
          <w:szCs w:val="24"/>
        </w:rPr>
        <w:t xml:space="preserve"> mois après la délivrance du bien, j'ai constaté le défaut suivant :</w:t>
      </w:r>
    </w:p>
    <w:p>
      <w:pPr>
        <w:spacing w:after="120" w:line="276"/>
        <w:ind w:left="720"/>
        <w:jc w:val="both"/>
      </w:pPr>
      <w:r>
        <w:rPr>
          <w:rFonts w:ascii="Times New Roman" w:cs="Times New Roman" w:eastAsia="Times New Roman" w:hAnsi="Times New Roman"/>
          <w:i/>
          <w:iCs/>
          <w:color w:val="A88B1F"/>
          <w:sz w:val="24"/>
          <w:szCs w:val="24"/>
        </w:rPr>
        <w:t xml:space="preserve">[Description précise et circonstanciée du défaut constaté : dysfonctionnement, panne, non-conformité aux caractéristiques annoncées, etc.]</w:t>
      </w:r>
    </w:p>
    <w:p>
      <w:pPr>
        <w:spacing w:after="120" w:line="276"/>
        <w:jc w:val="both"/>
      </w:pPr>
      <w:r>
        <w:rPr>
          <w:rFonts w:ascii="Times New Roman" w:cs="Times New Roman" w:eastAsia="Times New Roman" w:hAnsi="Times New Roman"/>
          <w:sz w:val="24"/>
          <w:szCs w:val="24"/>
        </w:rPr>
        <w:t xml:space="preserve">Ce défaut rend le bien impropre à l'usage normalement attendu d'un bien semblable et/ou ne correspond pas à la description, aux caractéristiques ou aux qualités annoncées par le vendeur.</w:t>
      </w:r>
    </w:p>
    <w:p>
      <w:pPr>
        <w:spacing w:after="120" w:line="276"/>
        <w:jc w:val="both"/>
      </w:pPr>
      <w:r>
        <w:rPr>
          <w:rFonts w:ascii="Times New Roman" w:cs="Times New Roman" w:eastAsia="Times New Roman" w:hAnsi="Times New Roman"/>
          <w:i/>
          <w:iCs/>
          <w:color w:val="666666"/>
          <w:sz w:val="22"/>
          <w:szCs w:val="22"/>
        </w:rPr>
        <w:t xml:space="preserve">[Si applicable] Ce défaut existait nécessairement au moment de la délivrance du bien, ainsi qu'en atteste le rapport d'expertise / diagnostic technique établi le [date] par [nom de l'expert ou du professionnel].</w:t>
      </w:r>
    </w:p>
    <w:p>
      <w:pPr>
        <w:spacing w:before="200" w:after="120"/>
      </w:pPr>
      <w:r>
        <w:rPr>
          <w:rFonts w:ascii="Times New Roman" w:cs="Times New Roman" w:eastAsia="Times New Roman" w:hAnsi="Times New Roman"/>
          <w:b/>
          <w:bCs/>
          <w:color w:val="A88B1F"/>
          <w:sz w:val="24"/>
          <w:szCs w:val="24"/>
        </w:rPr>
        <w:t xml:space="preserve">C. </w:t>
      </w:r>
      <w:r>
        <w:rPr>
          <w:rFonts w:ascii="Times New Roman" w:cs="Times New Roman" w:eastAsia="Times New Roman" w:hAnsi="Times New Roman"/>
          <w:b/>
          <w:bCs/>
          <w:color w:val="1A365D"/>
          <w:sz w:val="24"/>
          <w:szCs w:val="24"/>
        </w:rPr>
        <w:t xml:space="preserve">Les démarches préalables effectuées</w:t>
      </w:r>
    </w:p>
    <w:p>
      <w:pPr>
        <w:spacing w:after="120" w:line="276"/>
        <w:jc w:val="both"/>
      </w:pPr>
      <w:r>
        <w:rPr>
          <w:rFonts w:ascii="Times New Roman" w:cs="Times New Roman" w:eastAsia="Times New Roman" w:hAnsi="Times New Roman"/>
          <w:sz w:val="24"/>
          <w:szCs w:val="24"/>
        </w:rPr>
        <w:t xml:space="preserve">Dès la découverte de ce défaut, j'ai entrepris les démarches suivantes auprès du vendeur :</w:t>
      </w:r>
    </w:p>
    <w:p>
      <w:pPr>
        <w:spacing w:after="80"/>
        <w:ind w:left="360"/>
      </w:pPr>
      <w:r>
        <w:rPr>
          <w:rFonts w:ascii="Times New Roman" w:cs="Times New Roman" w:eastAsia="Times New Roman" w:hAnsi="Times New Roman"/>
          <w:b/>
          <w:bCs/>
          <w:color w:val="A88B1F"/>
          <w:sz w:val="24"/>
          <w:szCs w:val="24"/>
        </w:rPr>
        <w:t xml:space="preserve">1° </w:t>
      </w:r>
      <w:r>
        <w:rPr>
          <w:rFonts w:ascii="Times New Roman" w:cs="Times New Roman" w:eastAsia="Times New Roman" w:hAnsi="Times New Roman"/>
          <w:sz w:val="24"/>
          <w:szCs w:val="24"/>
        </w:rPr>
        <w:t xml:space="preserve">Par courrier / courriel du [date], j'ai signalé le défaut au vendeur et demandé :</w:t>
      </w:r>
    </w:p>
    <w:p>
      <w:pPr>
        <w:spacing w:after="120" w:line="276"/>
        <w:ind w:left="720"/>
        <w:jc w:val="both"/>
      </w:pPr>
      <w:r>
        <w:rPr>
          <w:rFonts w:ascii="Times New Roman" w:cs="Times New Roman" w:eastAsia="Times New Roman" w:hAnsi="Times New Roman"/>
          <w:i/>
          <w:iCs/>
          <w:color w:val="A88B1F"/>
          <w:sz w:val="24"/>
          <w:szCs w:val="24"/>
        </w:rPr>
        <w:t xml:space="preserve">[la réparation du bien / le remplacement du bien]</w:t>
      </w:r>
      <w:r>
        <w:rPr>
          <w:rFonts w:ascii="Times New Roman" w:cs="Times New Roman" w:eastAsia="Times New Roman" w:hAnsi="Times New Roman"/>
          <w:sz w:val="24"/>
          <w:szCs w:val="24"/>
        </w:rPr>
        <w:t xml:space="preserve"> conformément à l'article L. 217-9 du Code de la consommation.</w:t>
      </w:r>
    </w:p>
    <w:p>
      <w:pPr>
        <w:spacing w:after="80"/>
        <w:ind w:left="360"/>
      </w:pPr>
      <w:r>
        <w:rPr>
          <w:rFonts w:ascii="Times New Roman" w:cs="Times New Roman" w:eastAsia="Times New Roman" w:hAnsi="Times New Roman"/>
          <w:b/>
          <w:bCs/>
          <w:color w:val="A88B1F"/>
          <w:sz w:val="24"/>
          <w:szCs w:val="24"/>
        </w:rPr>
        <w:t xml:space="preserve">2° </w:t>
      </w:r>
      <w:r>
        <w:rPr>
          <w:rFonts w:ascii="Times New Roman" w:cs="Times New Roman" w:eastAsia="Times New Roman" w:hAnsi="Times New Roman"/>
          <w:sz w:val="24"/>
          <w:szCs w:val="24"/>
        </w:rPr>
        <w:t xml:space="preserve">Le vendeur a opposé le refus suivant :</w:t>
      </w:r>
    </w:p>
    <w:p>
      <w:pPr>
        <w:spacing w:after="120" w:line="276"/>
        <w:ind w:left="720"/>
        <w:jc w:val="both"/>
      </w:pPr>
      <w:r>
        <w:rPr>
          <w:rFonts w:ascii="Times New Roman" w:cs="Times New Roman" w:eastAsia="Times New Roman" w:hAnsi="Times New Roman"/>
          <w:i/>
          <w:iCs/>
          <w:color w:val="A88B1F"/>
          <w:sz w:val="24"/>
          <w:szCs w:val="24"/>
        </w:rPr>
        <w:t xml:space="preserve">[Décrire la réponse du vendeur ou son absence de réponse : refus de prise en charge, proposition insuffisante, absence totale de réponse, etc.]</w:t>
      </w:r>
    </w:p>
    <w:p>
      <w:pPr>
        <w:spacing w:after="80"/>
        <w:ind w:left="360"/>
      </w:pPr>
      <w:r>
        <w:rPr>
          <w:rFonts w:ascii="Times New Roman" w:cs="Times New Roman" w:eastAsia="Times New Roman" w:hAnsi="Times New Roman"/>
          <w:b/>
          <w:bCs/>
          <w:color w:val="A88B1F"/>
          <w:sz w:val="24"/>
          <w:szCs w:val="24"/>
        </w:rPr>
        <w:t xml:space="preserve">3° </w:t>
      </w:r>
      <w:r>
        <w:rPr>
          <w:rFonts w:ascii="Times New Roman" w:cs="Times New Roman" w:eastAsia="Times New Roman" w:hAnsi="Times New Roman"/>
          <w:sz w:val="24"/>
          <w:szCs w:val="24"/>
        </w:rPr>
        <w:t xml:space="preserve">Par lettre recommandée avec accusé de réception en date du [date de la mise en demeure], j'ai mis en demeure le vendeur de procéder à la mise en conformité du bien dans un délai raisonnable.</w:t>
      </w:r>
    </w:p>
    <w:p>
      <w:pPr>
        <w:spacing w:after="120" w:line="276"/>
        <w:jc w:val="both"/>
      </w:pPr>
      <w:r>
        <w:rPr>
          <w:rFonts w:ascii="Times New Roman" w:cs="Times New Roman" w:eastAsia="Times New Roman" w:hAnsi="Times New Roman"/>
          <w:sz w:val="24"/>
          <w:szCs w:val="24"/>
        </w:rPr>
        <w:t xml:space="preserve">Cette mise en demeure est demeurée sans effet / a reçu une réponse insatisfaisante, le vendeur persistant dans son refus de faire droit à ma demande légitime.</w:t>
      </w:r>
    </w:p>
    <w:p>
      <w:pPr>
        <w:spacing w:after="120" w:line="276"/>
        <w:jc w:val="both"/>
      </w:pPr>
      <w:r>
        <w:rPr>
          <w:rFonts w:ascii="Times New Roman" w:cs="Times New Roman" w:eastAsia="Times New Roman" w:hAnsi="Times New Roman"/>
          <w:i/>
          <w:iCs/>
          <w:color w:val="666666"/>
          <w:sz w:val="22"/>
          <w:szCs w:val="22"/>
        </w:rPr>
        <w:t xml:space="preserve">[Si le délai de 30 jours prévu à l'article L. 217-10 est dépassé] Le vendeur n'a pas procédé à la mise en conformité dans le délai de trente jours prévu à l'article L. 217-10 du Code de la consommation.</w:t>
      </w:r>
    </w:p>
    <w:p>
      <w:pPr>
        <w:spacing w:before="200" w:after="200"/>
        <w:jc w:val="center"/>
      </w:pPr>
      <w:r>
        <w:rPr>
          <w:rFonts w:ascii="Times New Roman" w:cs="Times New Roman" w:eastAsia="Times New Roman" w:hAnsi="Times New Roman"/>
          <w:color w:val="C9A227"/>
          <w:sz w:val="24"/>
          <w:szCs w:val="24"/>
        </w:rPr>
        <w:t xml:space="preserve">◆ ◆ ◆</w:t>
      </w:r>
    </w:p>
    <w:p>
      <w:pPr>
        <w:spacing w:before="300" w:after="200"/>
      </w:pPr>
      <w:r>
        <w:rPr>
          <w:rFonts w:ascii="Times New Roman" w:cs="Times New Roman" w:eastAsia="Times New Roman" w:hAnsi="Times New Roman"/>
          <w:b/>
          <w:bCs/>
          <w:color w:val="A88B1F"/>
          <w:sz w:val="26"/>
          <w:szCs w:val="26"/>
        </w:rPr>
        <w:t xml:space="preserve">II. </w:t>
      </w:r>
      <w:r>
        <w:rPr>
          <w:rFonts w:ascii="Times New Roman" w:cs="Times New Roman" w:eastAsia="Times New Roman" w:hAnsi="Times New Roman"/>
          <w:b/>
          <w:bCs/>
          <w:color w:val="1A365D"/>
          <w:sz w:val="26"/>
          <w:szCs w:val="26"/>
          <w:u w:val="single"/>
        </w:rPr>
        <w:t xml:space="preserve">Fondements juridiques de la demande</w:t>
      </w:r>
    </w:p>
    <w:p>
      <w:pPr>
        <w:spacing w:before="200" w:after="120"/>
      </w:pPr>
      <w:r>
        <w:rPr>
          <w:rFonts w:ascii="Times New Roman" w:cs="Times New Roman" w:eastAsia="Times New Roman" w:hAnsi="Times New Roman"/>
          <w:b/>
          <w:bCs/>
          <w:color w:val="A88B1F"/>
          <w:sz w:val="24"/>
          <w:szCs w:val="24"/>
        </w:rPr>
        <w:t xml:space="preserve">A. </w:t>
      </w:r>
      <w:r>
        <w:rPr>
          <w:rFonts w:ascii="Times New Roman" w:cs="Times New Roman" w:eastAsia="Times New Roman" w:hAnsi="Times New Roman"/>
          <w:b/>
          <w:bCs/>
          <w:color w:val="1A365D"/>
          <w:sz w:val="24"/>
          <w:szCs w:val="24"/>
        </w:rPr>
        <w:t xml:space="preserve">L'existence d'un défaut de conformité</w:t>
      </w:r>
    </w:p>
    <w:p>
      <w:pPr>
        <w:spacing w:after="120" w:line="276"/>
        <w:jc w:val="both"/>
      </w:pPr>
      <w:r>
        <w:rPr>
          <w:rFonts w:ascii="Times New Roman" w:cs="Times New Roman" w:eastAsia="Times New Roman" w:hAnsi="Times New Roman"/>
          <w:sz w:val="24"/>
          <w:szCs w:val="24"/>
        </w:rPr>
        <w:t xml:space="preserve">Aux termes de l'article L. 217-4 du Code de la consommation, le bien est conforme au contrat s'il répond notamment aux critères suivants :</w:t>
      </w:r>
    </w:p>
    <w:p>
      <w:pPr>
        <w:pBdr>
          <w:left w:val="single" w:color="C9A227" w:sz="24"/>
        </w:pBdr>
        <w:spacing w:after="120"/>
        <w:ind w:left="720" w:right="720"/>
        <w:jc w:val="both"/>
      </w:pPr>
      <w:r>
        <w:rPr>
          <w:rFonts w:ascii="Times New Roman" w:cs="Times New Roman" w:eastAsia="Times New Roman" w:hAnsi="Times New Roman"/>
          <w:i/>
          <w:iCs/>
          <w:color w:val="666666"/>
          <w:sz w:val="22"/>
          <w:szCs w:val="22"/>
        </w:rPr>
        <w:t xml:space="preserve">« 1° Il correspond à la description, au type, à la quantité et à la qualité, notamment en ce qui concerne la fonctionnalité, la compatibilité, l'interopérabilité, ou toute autre caractéristique prévue au contrat ; 2° Il est propre à tout usage spécial recherché par le consommateur, porté à la connaissance du vendeur au plus tard au moment de la conclusion du contrat et que ce dernier a accepté [...] »</w:t>
      </w:r>
    </w:p>
    <w:p>
      <w:pPr>
        <w:spacing w:after="120" w:line="276"/>
        <w:jc w:val="both"/>
      </w:pPr>
      <w:r>
        <w:rPr>
          <w:rFonts w:ascii="Times New Roman" w:cs="Times New Roman" w:eastAsia="Times New Roman" w:hAnsi="Times New Roman"/>
          <w:sz w:val="24"/>
          <w:szCs w:val="24"/>
        </w:rPr>
        <w:t xml:space="preserve">L'article L. 217-5 du même code précise que le bien doit également être propre à l'usage habituellement attendu d'un bien de même type.</w:t>
      </w:r>
    </w:p>
    <w:p>
      <w:pPr>
        <w:spacing w:after="120" w:line="276"/>
        <w:jc w:val="both"/>
      </w:pPr>
      <w:r>
        <w:rPr>
          <w:rFonts w:ascii="Times New Roman" w:cs="Times New Roman" w:eastAsia="Times New Roman" w:hAnsi="Times New Roman"/>
          <w:sz w:val="24"/>
          <w:szCs w:val="24"/>
        </w:rPr>
        <w:t xml:space="preserve">En l'espèce, le bien acquis présente un défaut qui le rend non conforme aux stipulations contractuelles et/ou impropre à l'usage normalement attendu d'un bien semblable.</w:t>
      </w:r>
    </w:p>
    <w:p>
      <w:pPr>
        <w:spacing w:before="200" w:after="120"/>
      </w:pPr>
      <w:r>
        <w:rPr>
          <w:rFonts w:ascii="Times New Roman" w:cs="Times New Roman" w:eastAsia="Times New Roman" w:hAnsi="Times New Roman"/>
          <w:b/>
          <w:bCs/>
          <w:color w:val="A88B1F"/>
          <w:sz w:val="24"/>
          <w:szCs w:val="24"/>
        </w:rPr>
        <w:t xml:space="preserve">B. </w:t>
      </w:r>
      <w:r>
        <w:rPr>
          <w:rFonts w:ascii="Times New Roman" w:cs="Times New Roman" w:eastAsia="Times New Roman" w:hAnsi="Times New Roman"/>
          <w:b/>
          <w:bCs/>
          <w:color w:val="1A365D"/>
          <w:sz w:val="24"/>
          <w:szCs w:val="24"/>
        </w:rPr>
        <w:t xml:space="preserve">La présomption d'antériorité du défaut</w:t>
      </w:r>
    </w:p>
    <w:p>
      <w:pPr>
        <w:spacing w:after="120" w:line="276"/>
        <w:jc w:val="both"/>
      </w:pPr>
      <w:r>
        <w:rPr>
          <w:rFonts w:ascii="Times New Roman" w:cs="Times New Roman" w:eastAsia="Times New Roman" w:hAnsi="Times New Roman"/>
          <w:sz w:val="24"/>
          <w:szCs w:val="24"/>
        </w:rPr>
        <w:t xml:space="preserve">L'article L. 217-7 du Code de la consommation dispose :</w:t>
      </w:r>
    </w:p>
    <w:p>
      <w:pPr>
        <w:pBdr>
          <w:left w:val="single" w:color="C9A227" w:sz="24"/>
        </w:pBdr>
        <w:spacing w:after="120"/>
        <w:ind w:left="720" w:right="720"/>
        <w:jc w:val="both"/>
      </w:pPr>
      <w:r>
        <w:rPr>
          <w:rFonts w:ascii="Times New Roman" w:cs="Times New Roman" w:eastAsia="Times New Roman" w:hAnsi="Times New Roman"/>
          <w:i/>
          <w:iCs/>
          <w:color w:val="666666"/>
          <w:sz w:val="22"/>
          <w:szCs w:val="22"/>
        </w:rPr>
        <w:t xml:space="preserve">« Les défauts de conformité qui apparaissent dans un délai de vingt-quatre mois à compter de la délivrance du bien, y compris du bien comportant des éléments numériques, sont, sauf preuve contraire, présumés exister au moment de la délivrance, à moins que cette présomption ne soit incompatible avec la nature du bien ou du défaut invoqué. Pour les biens d'occasion, ce délai est fixé à douze mois. »</w:t>
      </w:r>
    </w:p>
    <w:p>
      <w:pPr>
        <w:spacing w:after="120" w:line="276"/>
        <w:jc w:val="both"/>
      </w:pPr>
      <w:r>
        <w:rPr>
          <w:rFonts w:ascii="Times New Roman" w:cs="Times New Roman" w:eastAsia="Times New Roman" w:hAnsi="Times New Roman"/>
          <w:sz w:val="24"/>
          <w:szCs w:val="24"/>
        </w:rPr>
        <w:t xml:space="preserve">Le défaut s'étant manifesté dans le délai de </w:t>
      </w:r>
      <w:r>
        <w:rPr>
          <w:rFonts w:ascii="Times New Roman" w:cs="Times New Roman" w:eastAsia="Times New Roman" w:hAnsi="Times New Roman"/>
          <w:i/>
          <w:iCs/>
          <w:color w:val="A88B1F"/>
          <w:sz w:val="24"/>
          <w:szCs w:val="24"/>
        </w:rPr>
        <w:t xml:space="preserve">[24 mois pour un bien neuf / 12 mois pour un bien d'occasion]</w:t>
      </w:r>
      <w:r>
        <w:rPr>
          <w:rFonts w:ascii="Times New Roman" w:cs="Times New Roman" w:eastAsia="Times New Roman" w:hAnsi="Times New Roman"/>
          <w:sz w:val="24"/>
          <w:szCs w:val="24"/>
        </w:rPr>
        <w:t xml:space="preserve"> suivant la délivrance du bien, il est présumé avoir existé au moment de celle-ci. Il appartient donc au vendeur, s'il entend contester cette présomption, d'établir que le défaut résulte d'une cause étrangère postérieure à la vente.</w:t>
      </w:r>
    </w:p>
    <w:p>
      <w:pPr>
        <w:spacing w:before="200" w:after="120"/>
      </w:pPr>
      <w:r>
        <w:rPr>
          <w:rFonts w:ascii="Times New Roman" w:cs="Times New Roman" w:eastAsia="Times New Roman" w:hAnsi="Times New Roman"/>
          <w:b/>
          <w:bCs/>
          <w:color w:val="A88B1F"/>
          <w:sz w:val="24"/>
          <w:szCs w:val="24"/>
        </w:rPr>
        <w:t xml:space="preserve">C. </w:t>
      </w:r>
      <w:r>
        <w:rPr>
          <w:rFonts w:ascii="Times New Roman" w:cs="Times New Roman" w:eastAsia="Times New Roman" w:hAnsi="Times New Roman"/>
          <w:b/>
          <w:bCs/>
          <w:color w:val="1A365D"/>
          <w:sz w:val="24"/>
          <w:szCs w:val="24"/>
        </w:rPr>
        <w:t xml:space="preserve">Les droits du consommateur</w:t>
      </w:r>
    </w:p>
    <w:p>
      <w:pPr>
        <w:spacing w:after="120" w:line="276"/>
        <w:jc w:val="both"/>
      </w:pPr>
      <w:r>
        <w:rPr>
          <w:rFonts w:ascii="Times New Roman" w:cs="Times New Roman" w:eastAsia="Times New Roman" w:hAnsi="Times New Roman"/>
          <w:sz w:val="24"/>
          <w:szCs w:val="24"/>
        </w:rPr>
        <w:t xml:space="preserve">En vertu de l'article L. 217-8 du Code de la consommation :</w:t>
      </w:r>
    </w:p>
    <w:p>
      <w:pPr>
        <w:pBdr>
          <w:left w:val="single" w:color="C9A227" w:sz="24"/>
        </w:pBdr>
        <w:spacing w:after="120"/>
        <w:ind w:left="720" w:right="720"/>
        <w:jc w:val="both"/>
      </w:pPr>
      <w:r>
        <w:rPr>
          <w:rFonts w:ascii="Times New Roman" w:cs="Times New Roman" w:eastAsia="Times New Roman" w:hAnsi="Times New Roman"/>
          <w:i/>
          <w:iCs/>
          <w:color w:val="666666"/>
          <w:sz w:val="22"/>
          <w:szCs w:val="22"/>
        </w:rPr>
        <w:t xml:space="preserve">« En cas de défaut de conformité, le consommateur a droit à la mise en conformité du bien par réparation ou remplacement ou, à défaut, à la réduction du prix ou à la résolution du contrat [...] »</w:t>
      </w:r>
    </w:p>
    <w:p>
      <w:pPr>
        <w:spacing w:after="120" w:line="276"/>
        <w:jc w:val="both"/>
      </w:pPr>
      <w:r>
        <w:rPr>
          <w:rFonts w:ascii="Times New Roman" w:cs="Times New Roman" w:eastAsia="Times New Roman" w:hAnsi="Times New Roman"/>
          <w:sz w:val="24"/>
          <w:szCs w:val="24"/>
        </w:rPr>
        <w:t xml:space="preserve">L'article L. 217-9 précise que le consommateur a le libre choix entre la réparation et le remplacement du bien. Ce choix s'impose au vendeur, sauf si la modalité choisie est impossible ou entraîne des coûts manifestement disproportionnés.</w:t>
      </w:r>
    </w:p>
    <w:p>
      <w:pPr>
        <w:spacing w:after="120" w:line="276"/>
        <w:jc w:val="both"/>
      </w:pPr>
      <w:r>
        <w:rPr>
          <w:rFonts w:ascii="Times New Roman" w:cs="Times New Roman" w:eastAsia="Times New Roman" w:hAnsi="Times New Roman"/>
          <w:sz w:val="24"/>
          <w:szCs w:val="24"/>
        </w:rPr>
        <w:t xml:space="preserve">L'article L. 217-10 impose que la mise en conformité intervienne « </w:t>
      </w:r>
      <w:r>
        <w:rPr>
          <w:rFonts w:ascii="Times New Roman" w:cs="Times New Roman" w:eastAsia="Times New Roman" w:hAnsi="Times New Roman"/>
          <w:i/>
          <w:iCs/>
          <w:sz w:val="24"/>
          <w:szCs w:val="24"/>
        </w:rPr>
        <w:t xml:space="preserve">dans un délai raisonnable qui ne peut être supérieur à trente jours</w:t>
      </w:r>
      <w:r>
        <w:rPr>
          <w:rFonts w:ascii="Times New Roman" w:cs="Times New Roman" w:eastAsia="Times New Roman" w:hAnsi="Times New Roman"/>
          <w:sz w:val="24"/>
          <w:szCs w:val="24"/>
        </w:rPr>
        <w:t xml:space="preserve"> » suivant la demande du consommateur.</w:t>
      </w:r>
    </w:p>
    <w:p>
      <w:pPr>
        <w:spacing w:before="200" w:after="120"/>
      </w:pPr>
      <w:r>
        <w:rPr>
          <w:rFonts w:ascii="Times New Roman" w:cs="Times New Roman" w:eastAsia="Times New Roman" w:hAnsi="Times New Roman"/>
          <w:b/>
          <w:bCs/>
          <w:color w:val="A88B1F"/>
          <w:sz w:val="24"/>
          <w:szCs w:val="24"/>
        </w:rPr>
        <w:t xml:space="preserve">D. </w:t>
      </w:r>
      <w:r>
        <w:rPr>
          <w:rFonts w:ascii="Times New Roman" w:cs="Times New Roman" w:eastAsia="Times New Roman" w:hAnsi="Times New Roman"/>
          <w:b/>
          <w:bCs/>
          <w:color w:val="1A365D"/>
          <w:sz w:val="24"/>
          <w:szCs w:val="24"/>
        </w:rPr>
        <w:t xml:space="preserve">Le droit d'accéder aux remèdes subsidiaires</w:t>
      </w:r>
    </w:p>
    <w:p>
      <w:pPr>
        <w:spacing w:after="120" w:line="276"/>
        <w:jc w:val="both"/>
      </w:pPr>
      <w:r>
        <w:rPr>
          <w:rFonts w:ascii="Times New Roman" w:cs="Times New Roman" w:eastAsia="Times New Roman" w:hAnsi="Times New Roman"/>
          <w:sz w:val="24"/>
          <w:szCs w:val="24"/>
        </w:rPr>
        <w:t xml:space="preserve">Conformément à l'article L. 217-14 du Code de la consommation, le consommateur peut exiger la réduction du prix ou la résolution du contrat lorsque :</w:t>
      </w:r>
    </w:p>
    <w:p>
      <w:pPr>
        <w:spacing w:after="80"/>
        <w:ind w:left="360"/>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sz w:val="24"/>
          <w:szCs w:val="24"/>
        </w:rPr>
        <w:t xml:space="preserve">le vendeur refuse de procéder à la réparation ou au remplacement ;</w:t>
      </w:r>
    </w:p>
    <w:p>
      <w:pPr>
        <w:spacing w:after="80"/>
        <w:ind w:left="360"/>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sz w:val="24"/>
          <w:szCs w:val="24"/>
        </w:rPr>
        <w:t xml:space="preserve">la mise en conformité n'intervient pas dans le délai de trente jours ;</w:t>
      </w:r>
    </w:p>
    <w:p>
      <w:pPr>
        <w:spacing w:after="80"/>
        <w:ind w:left="360"/>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sz w:val="24"/>
          <w:szCs w:val="24"/>
        </w:rPr>
        <w:t xml:space="preserve">la mise en conformité occasionne un inconvénient majeur pour le consommateur ;</w:t>
      </w:r>
    </w:p>
    <w:p>
      <w:pPr>
        <w:spacing w:after="80"/>
        <w:ind w:left="360"/>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sz w:val="24"/>
          <w:szCs w:val="24"/>
        </w:rPr>
        <w:t xml:space="preserve">le défaut de conformité persiste malgré la tentative de mise en conformité.</w:t>
      </w:r>
    </w:p>
    <w:p>
      <w:pPr>
        <w:spacing w:before="200" w:after="200"/>
        <w:jc w:val="center"/>
      </w:pPr>
      <w:r>
        <w:rPr>
          <w:rFonts w:ascii="Times New Roman" w:cs="Times New Roman" w:eastAsia="Times New Roman" w:hAnsi="Times New Roman"/>
          <w:color w:val="C9A227"/>
          <w:sz w:val="24"/>
          <w:szCs w:val="24"/>
        </w:rPr>
        <w:t xml:space="preserve">◆ ◆ ◆</w:t>
      </w:r>
    </w:p>
    <w:p>
      <w:pPr>
        <w:spacing w:before="300" w:after="200"/>
      </w:pPr>
      <w:r>
        <w:rPr>
          <w:rFonts w:ascii="Times New Roman" w:cs="Times New Roman" w:eastAsia="Times New Roman" w:hAnsi="Times New Roman"/>
          <w:b/>
          <w:bCs/>
          <w:color w:val="A88B1F"/>
          <w:sz w:val="26"/>
          <w:szCs w:val="26"/>
        </w:rPr>
        <w:t xml:space="preserve">III. </w:t>
      </w:r>
      <w:r>
        <w:rPr>
          <w:rFonts w:ascii="Times New Roman" w:cs="Times New Roman" w:eastAsia="Times New Roman" w:hAnsi="Times New Roman"/>
          <w:b/>
          <w:bCs/>
          <w:color w:val="1A365D"/>
          <w:sz w:val="26"/>
          <w:szCs w:val="26"/>
          <w:u w:val="single"/>
        </w:rPr>
        <w:t xml:space="preserve">Objet de la demande de médiation</w:t>
      </w:r>
    </w:p>
    <w:p>
      <w:pPr>
        <w:spacing w:after="120" w:line="276"/>
        <w:jc w:val="both"/>
      </w:pPr>
      <w:r>
        <w:rPr>
          <w:rFonts w:ascii="Times New Roman" w:cs="Times New Roman" w:eastAsia="Times New Roman" w:hAnsi="Times New Roman"/>
          <w:sz w:val="24"/>
          <w:szCs w:val="24"/>
        </w:rPr>
        <w:t xml:space="preserve">Au vu de l'ensemble des éléments exposés ci-dessus, je sollicite votre intervention afin de parvenir à un règlement amiable du présent litige.</w:t>
      </w:r>
    </w:p>
    <w:p>
      <w:pPr>
        <w:spacing w:after="120" w:line="276"/>
        <w:jc w:val="both"/>
      </w:pPr>
      <w:r>
        <w:rPr>
          <w:rFonts w:ascii="Times New Roman" w:cs="Times New Roman" w:eastAsia="Times New Roman" w:hAnsi="Times New Roman"/>
          <w:b/>
          <w:bCs/>
          <w:sz w:val="24"/>
          <w:szCs w:val="24"/>
        </w:rPr>
        <w:t xml:space="preserve">Ma demande porte sur :</w:t>
      </w:r>
    </w:p>
    <w:p>
      <w:pPr>
        <w:spacing w:after="120" w:line="276"/>
        <w:jc w:val="both"/>
      </w:pPr>
      <w:r>
        <w:rPr>
          <w:rFonts w:ascii="Times New Roman" w:cs="Times New Roman" w:eastAsia="Times New Roman" w:hAnsi="Times New Roman"/>
          <w:i/>
          <w:iCs/>
          <w:color w:val="666666"/>
          <w:sz w:val="22"/>
          <w:szCs w:val="22"/>
        </w:rPr>
        <w:t xml:space="preserve">[Choisir selon la situation :]</w:t>
      </w:r>
    </w:p>
    <w:p>
      <w:pPr>
        <w:spacing w:after="80"/>
        <w:ind w:left="360"/>
      </w:pPr>
      <w:r>
        <w:rPr>
          <w:rFonts w:ascii="Times New Roman" w:cs="Times New Roman" w:eastAsia="Times New Roman" w:hAnsi="Times New Roman"/>
          <w:b/>
          <w:bCs/>
          <w:color w:val="A88B1F"/>
          <w:sz w:val="24"/>
          <w:szCs w:val="24"/>
        </w:rPr>
        <w:t xml:space="preserve">1° </w:t>
      </w:r>
      <w:r>
        <w:rPr>
          <w:rFonts w:ascii="Times New Roman" w:cs="Times New Roman" w:eastAsia="Times New Roman" w:hAnsi="Times New Roman"/>
          <w:sz w:val="24"/>
          <w:szCs w:val="24"/>
        </w:rPr>
        <w:t xml:space="preserve">[Option 1 – Mise en conformité]</w:t>
      </w:r>
    </w:p>
    <w:p>
      <w:pPr>
        <w:spacing w:after="120" w:line="276"/>
        <w:ind w:left="720"/>
        <w:jc w:val="both"/>
      </w:pPr>
      <w:r>
        <w:rPr>
          <w:rFonts w:ascii="Times New Roman" w:cs="Times New Roman" w:eastAsia="Times New Roman" w:hAnsi="Times New Roman"/>
          <w:sz w:val="24"/>
          <w:szCs w:val="24"/>
        </w:rPr>
        <w:t xml:space="preserve">La </w:t>
      </w:r>
      <w:r>
        <w:rPr>
          <w:rFonts w:ascii="Times New Roman" w:cs="Times New Roman" w:eastAsia="Times New Roman" w:hAnsi="Times New Roman"/>
          <w:i/>
          <w:iCs/>
          <w:color w:val="A88B1F"/>
          <w:sz w:val="24"/>
          <w:szCs w:val="24"/>
        </w:rPr>
        <w:t xml:space="preserve">[réparation / le remplacement]</w:t>
      </w:r>
      <w:r>
        <w:rPr>
          <w:rFonts w:ascii="Times New Roman" w:cs="Times New Roman" w:eastAsia="Times New Roman" w:hAnsi="Times New Roman"/>
          <w:sz w:val="24"/>
          <w:szCs w:val="24"/>
        </w:rPr>
        <w:t xml:space="preserve"> du bien, sans frais, conformément à l'article L. 217-9 du Code de la consommation.</w:t>
      </w:r>
    </w:p>
    <w:p>
      <w:pPr>
        <w:spacing w:after="80"/>
        <w:ind w:left="360"/>
      </w:pPr>
      <w:r>
        <w:rPr>
          <w:rFonts w:ascii="Times New Roman" w:cs="Times New Roman" w:eastAsia="Times New Roman" w:hAnsi="Times New Roman"/>
          <w:b/>
          <w:bCs/>
          <w:color w:val="A88B1F"/>
          <w:sz w:val="24"/>
          <w:szCs w:val="24"/>
        </w:rPr>
        <w:t xml:space="preserve">2° </w:t>
      </w:r>
      <w:r>
        <w:rPr>
          <w:rFonts w:ascii="Times New Roman" w:cs="Times New Roman" w:eastAsia="Times New Roman" w:hAnsi="Times New Roman"/>
          <w:sz w:val="24"/>
          <w:szCs w:val="24"/>
        </w:rPr>
        <w:t xml:space="preserve">[Option 2 – Réduction du prix]</w:t>
      </w:r>
    </w:p>
    <w:p>
      <w:pPr>
        <w:spacing w:after="120" w:line="276"/>
        <w:ind w:left="720"/>
        <w:jc w:val="both"/>
      </w:pPr>
      <w:r>
        <w:rPr>
          <w:rFonts w:ascii="Times New Roman" w:cs="Times New Roman" w:eastAsia="Times New Roman" w:hAnsi="Times New Roman"/>
          <w:sz w:val="24"/>
          <w:szCs w:val="24"/>
        </w:rPr>
        <w:t xml:space="preserve">Une réduction adéquate du prix d'achat, en raison du défaut de conformité persistant et de l'impossibilité ou du refus de mise en conformité par le vendeur. À titre indicatif, j'estime cette réduction à la somme de </w:t>
      </w:r>
      <w:r>
        <w:rPr>
          <w:rFonts w:ascii="Times New Roman" w:cs="Times New Roman" w:eastAsia="Times New Roman" w:hAnsi="Times New Roman"/>
          <w:i/>
          <w:iCs/>
          <w:color w:val="A88B1F"/>
          <w:sz w:val="24"/>
          <w:szCs w:val="24"/>
        </w:rPr>
        <w:t xml:space="preserve">[montant estimé]</w:t>
      </w:r>
      <w:r>
        <w:rPr>
          <w:rFonts w:ascii="Times New Roman" w:cs="Times New Roman" w:eastAsia="Times New Roman" w:hAnsi="Times New Roman"/>
          <w:sz w:val="24"/>
          <w:szCs w:val="24"/>
        </w:rPr>
        <w:t xml:space="preserve"> euros.</w:t>
      </w:r>
    </w:p>
    <w:p>
      <w:pPr>
        <w:spacing w:after="80"/>
        <w:ind w:left="360"/>
      </w:pPr>
      <w:r>
        <w:rPr>
          <w:rFonts w:ascii="Times New Roman" w:cs="Times New Roman" w:eastAsia="Times New Roman" w:hAnsi="Times New Roman"/>
          <w:b/>
          <w:bCs/>
          <w:color w:val="A88B1F"/>
          <w:sz w:val="24"/>
          <w:szCs w:val="24"/>
        </w:rPr>
        <w:t xml:space="preserve">3° </w:t>
      </w:r>
      <w:r>
        <w:rPr>
          <w:rFonts w:ascii="Times New Roman" w:cs="Times New Roman" w:eastAsia="Times New Roman" w:hAnsi="Times New Roman"/>
          <w:sz w:val="24"/>
          <w:szCs w:val="24"/>
        </w:rPr>
        <w:t xml:space="preserve">[Option 3 – Résolution du contrat]</w:t>
      </w:r>
    </w:p>
    <w:p>
      <w:pPr>
        <w:spacing w:after="120" w:line="276"/>
        <w:ind w:left="720"/>
        <w:jc w:val="both"/>
      </w:pPr>
      <w:r>
        <w:rPr>
          <w:rFonts w:ascii="Times New Roman" w:cs="Times New Roman" w:eastAsia="Times New Roman" w:hAnsi="Times New Roman"/>
          <w:sz w:val="24"/>
          <w:szCs w:val="24"/>
        </w:rPr>
        <w:t xml:space="preserve">La résolution du contrat de vente et le remboursement intégral du prix d'achat, soit la somme de </w:t>
      </w:r>
      <w:r>
        <w:rPr>
          <w:rFonts w:ascii="Times New Roman" w:cs="Times New Roman" w:eastAsia="Times New Roman" w:hAnsi="Times New Roman"/>
          <w:i/>
          <w:iCs/>
          <w:color w:val="A88B1F"/>
          <w:sz w:val="24"/>
          <w:szCs w:val="24"/>
        </w:rPr>
        <w:t xml:space="preserve">[montant TTC]</w:t>
      </w:r>
      <w:r>
        <w:rPr>
          <w:rFonts w:ascii="Times New Roman" w:cs="Times New Roman" w:eastAsia="Times New Roman" w:hAnsi="Times New Roman"/>
          <w:sz w:val="24"/>
          <w:szCs w:val="24"/>
        </w:rPr>
        <w:t xml:space="preserve"> euros, contre restitution du bien défectueux.</w:t>
      </w:r>
    </w:p>
    <w:p>
      <w:pPr>
        <w:spacing w:after="120" w:line="276"/>
        <w:jc w:val="both"/>
      </w:pPr>
      <w:r>
        <w:rPr>
          <w:rFonts w:ascii="Times New Roman" w:cs="Times New Roman" w:eastAsia="Times New Roman" w:hAnsi="Times New Roman"/>
          <w:i/>
          <w:iCs/>
          <w:color w:val="666666"/>
          <w:sz w:val="22"/>
          <w:szCs w:val="22"/>
        </w:rPr>
        <w:t xml:space="preserve">[Si demande d'indemnisation complémentaire]</w:t>
      </w:r>
    </w:p>
    <w:p>
      <w:pPr>
        <w:spacing w:after="120" w:line="276"/>
        <w:jc w:val="both"/>
      </w:pPr>
      <w:r>
        <w:rPr>
          <w:rFonts w:ascii="Times New Roman" w:cs="Times New Roman" w:eastAsia="Times New Roman" w:hAnsi="Times New Roman"/>
          <w:sz w:val="24"/>
          <w:szCs w:val="24"/>
        </w:rPr>
        <w:t xml:space="preserve">En outre, je sollicite l'indemnisation des préjudices subis du fait de ce défaut de conformité, à savoir :</w:t>
      </w:r>
    </w:p>
    <w:p>
      <w:pPr>
        <w:spacing w:after="120" w:line="276"/>
        <w:ind w:left="720"/>
        <w:jc w:val="both"/>
      </w:pPr>
      <w:r>
        <w:rPr>
          <w:rFonts w:ascii="Times New Roman" w:cs="Times New Roman" w:eastAsia="Times New Roman" w:hAnsi="Times New Roman"/>
          <w:i/>
          <w:iCs/>
          <w:color w:val="A88B1F"/>
          <w:sz w:val="24"/>
          <w:szCs w:val="24"/>
        </w:rPr>
        <w:t xml:space="preserve">[Détailler les préjudices : frais engagés, trouble de jouissance, préjudice moral, etc., avec estimation chiffrée]</w:t>
      </w:r>
    </w:p>
    <w:p>
      <w:pPr>
        <w:spacing w:before="200" w:after="200"/>
        <w:jc w:val="center"/>
      </w:pPr>
      <w:r>
        <w:rPr>
          <w:rFonts w:ascii="Times New Roman" w:cs="Times New Roman" w:eastAsia="Times New Roman" w:hAnsi="Times New Roman"/>
          <w:color w:val="C9A227"/>
          <w:sz w:val="24"/>
          <w:szCs w:val="24"/>
        </w:rPr>
        <w:t xml:space="preserve">◆ ◆ ◆</w:t>
      </w:r>
    </w:p>
    <w:p>
      <w:pPr>
        <w:spacing w:after="200"/>
        <w:jc w:val="center"/>
      </w:pPr>
      <w:r>
        <w:rPr>
          <w:rFonts w:ascii="Times New Roman" w:cs="Times New Roman" w:eastAsia="Times New Roman" w:hAnsi="Times New Roman"/>
          <w:b/>
          <w:bCs/>
          <w:smallCaps/>
          <w:color w:val="1A365D"/>
          <w:sz w:val="26"/>
          <w:szCs w:val="26"/>
        </w:rPr>
        <w:t xml:space="preserve">BORDEREAU DES PIÈCES JOINTES</w:t>
      </w:r>
    </w:p>
    <w:p>
      <w:pPr>
        <w:spacing w:after="200"/>
        <w:jc w:val="center"/>
      </w:pPr>
      <w:r>
        <w:rPr>
          <w:rFonts w:ascii="Times New Roman" w:cs="Times New Roman" w:eastAsia="Times New Roman" w:hAnsi="Times New Roman"/>
          <w:color w:val="C9A227"/>
          <w:sz w:val="16"/>
          <w:szCs w:val="16"/>
        </w:rPr>
        <w:t xml:space="preserve">━━━━━━━━━━━━━━━━━━━━━━━━━━━━━━━━━━━━━━━━━━━━━━━━━━━━━━━━━━━━━━━━━━━━━━━</w:t>
      </w:r>
    </w:p>
    <w:p>
      <w:pPr>
        <w:spacing w:after="80"/>
        <w:ind w:left="360"/>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sz w:val="24"/>
          <w:szCs w:val="24"/>
        </w:rPr>
        <w:t xml:space="preserve">Pièce n° 1 : Copie de la facture d'achat</w:t>
      </w:r>
    </w:p>
    <w:p>
      <w:pPr>
        <w:spacing w:after="80"/>
        <w:ind w:left="360"/>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sz w:val="24"/>
          <w:szCs w:val="24"/>
        </w:rPr>
        <w:t xml:space="preserve">Pièce n° 2 : Bon de commande / descriptif commercial du bien</w:t>
      </w:r>
    </w:p>
    <w:p>
      <w:pPr>
        <w:spacing w:after="80"/>
        <w:ind w:left="360"/>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sz w:val="24"/>
          <w:szCs w:val="24"/>
        </w:rPr>
        <w:t xml:space="preserve">Pièce n° 3 : Photographies du défaut constaté</w:t>
      </w:r>
    </w:p>
    <w:p>
      <w:pPr>
        <w:spacing w:after="80"/>
        <w:ind w:left="360"/>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sz w:val="24"/>
          <w:szCs w:val="24"/>
        </w:rPr>
        <w:t xml:space="preserve">Pièce n° 4 : Courrier de signalement du défaut au vendeur</w:t>
      </w:r>
    </w:p>
    <w:p>
      <w:pPr>
        <w:spacing w:after="80"/>
        <w:ind w:left="360"/>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sz w:val="24"/>
          <w:szCs w:val="24"/>
        </w:rPr>
        <w:t xml:space="preserve">Pièce n° 5 : Réponse du vendeur (le cas échéant)</w:t>
      </w:r>
    </w:p>
    <w:p>
      <w:pPr>
        <w:spacing w:after="80"/>
        <w:ind w:left="360"/>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sz w:val="24"/>
          <w:szCs w:val="24"/>
        </w:rPr>
        <w:t xml:space="preserve">Pièce n° 6 : Mise en demeure adressée au vendeur (avec accusé de réception)</w:t>
      </w:r>
    </w:p>
    <w:p>
      <w:pPr>
        <w:spacing w:after="80"/>
        <w:ind w:left="360"/>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sz w:val="24"/>
          <w:szCs w:val="24"/>
        </w:rPr>
        <w:t xml:space="preserve">Pièce n° 7 : Réponse à la mise en demeure (le cas échéant)</w:t>
      </w:r>
    </w:p>
    <w:p>
      <w:pPr>
        <w:spacing w:after="120" w:line="276"/>
        <w:jc w:val="both"/>
      </w:pPr>
      <w:r>
        <w:rPr>
          <w:rFonts w:ascii="Times New Roman" w:cs="Times New Roman" w:eastAsia="Times New Roman" w:hAnsi="Times New Roman"/>
          <w:i/>
          <w:iCs/>
          <w:color w:val="666666"/>
          <w:sz w:val="22"/>
          <w:szCs w:val="22"/>
        </w:rPr>
        <w:t xml:space="preserve">[Si applicable]</w:t>
      </w:r>
    </w:p>
    <w:p>
      <w:pPr>
        <w:spacing w:after="80"/>
        <w:ind w:left="360"/>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sz w:val="24"/>
          <w:szCs w:val="24"/>
        </w:rPr>
        <w:t xml:space="preserve">Pièce n° 8 : Rapport d'expertise / diagnostic technique</w:t>
      </w:r>
    </w:p>
    <w:p>
      <w:pPr>
        <w:spacing w:after="80"/>
        <w:ind w:left="360"/>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sz w:val="24"/>
          <w:szCs w:val="24"/>
        </w:rPr>
        <w:t xml:space="preserve">Pièce n° 9 : Devis de réparation</w:t>
      </w:r>
    </w:p>
    <w:p>
      <w:pPr>
        <w:spacing w:after="80"/>
        <w:ind w:left="360"/>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sz w:val="24"/>
          <w:szCs w:val="24"/>
        </w:rPr>
        <w:t xml:space="preserve">Pièce n° 10 : Tout autre document utile</w:t>
      </w:r>
    </w:p>
    <w:p>
      <w:pPr>
        <w:spacing w:before="300" w:after="200"/>
        <w:jc w:val="center"/>
      </w:pPr>
      <w:r>
        <w:rPr>
          <w:rFonts w:ascii="Times New Roman" w:cs="Times New Roman" w:eastAsia="Times New Roman" w:hAnsi="Times New Roman"/>
          <w:color w:val="C9A227"/>
          <w:sz w:val="24"/>
          <w:szCs w:val="24"/>
        </w:rPr>
        <w:t xml:space="preserve">◆ ◆ ◆</w:t>
      </w:r>
    </w:p>
    <w:p>
      <w:pPr>
        <w:spacing w:after="120" w:line="276"/>
        <w:jc w:val="both"/>
      </w:pPr>
      <w:r>
        <w:rPr>
          <w:rFonts w:ascii="Times New Roman" w:cs="Times New Roman" w:eastAsia="Times New Roman" w:hAnsi="Times New Roman"/>
          <w:sz w:val="24"/>
          <w:szCs w:val="24"/>
        </w:rPr>
        <w:t xml:space="preserve">Je me tiens à votre entière disposition pour tout renseignement complémentaire et m'engage à participer de bonne foi au processus de médiation.</w:t>
      </w:r>
    </w:p>
    <w:p>
      <w:pPr>
        <w:spacing w:after="400"/>
        <w:jc w:val="both"/>
      </w:pPr>
      <w:r>
        <w:rPr>
          <w:rFonts w:ascii="Times New Roman" w:cs="Times New Roman" w:eastAsia="Times New Roman" w:hAnsi="Times New Roman"/>
          <w:sz w:val="24"/>
          <w:szCs w:val="24"/>
        </w:rPr>
        <w:t xml:space="preserve">Dans l'attente de votre réponse, je vous prie d'agréer, Madame, Monsieur le Médiateur, l'expression de ma considération distinguée.</w:t>
      </w:r>
    </w:p>
    <w:p>
      <w:pPr>
        <w:spacing w:after="120" w:line="276"/>
        <w:jc w:val="right"/>
      </w:pPr>
      <w:r>
        <w:rPr>
          <w:rFonts w:ascii="Times New Roman" w:cs="Times New Roman" w:eastAsia="Times New Roman" w:hAnsi="Times New Roman"/>
          <w:i/>
          <w:iCs/>
          <w:color w:val="A88B1F"/>
          <w:sz w:val="24"/>
          <w:szCs w:val="24"/>
        </w:rPr>
        <w:t xml:space="preserve">[Signature]</w:t>
      </w:r>
    </w:p>
    <w:p>
      <w:pPr>
        <w:spacing w:after="400"/>
        <w:jc w:val="right"/>
      </w:pPr>
      <w:r>
        <w:rPr>
          <w:rFonts w:ascii="Times New Roman" w:cs="Times New Roman" w:eastAsia="Times New Roman" w:hAnsi="Times New Roman"/>
          <w:i/>
          <w:iCs/>
          <w:color w:val="A88B1F"/>
          <w:sz w:val="24"/>
          <w:szCs w:val="24"/>
        </w:rPr>
        <w:t xml:space="preserve">[Nom et prénom]</w:t>
      </w:r>
    </w:p>
    <w:p>
      <w:pPr>
        <w:spacing w:before="200" w:after="200"/>
        <w:jc w:val="center"/>
      </w:pPr>
      <w:r>
        <w:rPr>
          <w:rFonts w:ascii="Times New Roman" w:cs="Times New Roman" w:eastAsia="Times New Roman" w:hAnsi="Times New Roman"/>
          <w:color w:val="C9A227"/>
          <w:sz w:val="24"/>
          <w:szCs w:val="24"/>
        </w:rPr>
        <w:t xml:space="preserve">◆ ◆ ◆</w:t>
      </w:r>
    </w:p>
    <w:p>
      <w:pPr>
        <w:spacing w:after="200"/>
        <w:jc w:val="center"/>
      </w:pPr>
      <w:r>
        <w:rPr>
          <w:rFonts w:ascii="Times New Roman" w:cs="Times New Roman" w:eastAsia="Times New Roman" w:hAnsi="Times New Roman"/>
          <w:b/>
          <w:bCs/>
          <w:smallCaps/>
          <w:color w:val="1A365D"/>
          <w:sz w:val="24"/>
          <w:szCs w:val="24"/>
        </w:rPr>
        <w:t xml:space="preserve">NOTE PRATIQUE</w:t>
      </w:r>
    </w:p>
    <w:p>
      <w:pPr>
        <w:pBdr>
          <w:left w:val="single" w:color="C9A227" w:sz="24"/>
        </w:pBdr>
        <w:spacing w:after="120"/>
        <w:ind w:left="720" w:right="720"/>
        <w:jc w:val="both"/>
      </w:pPr>
      <w:r>
        <w:rPr>
          <w:rFonts w:ascii="Times New Roman" w:cs="Times New Roman" w:eastAsia="Times New Roman" w:hAnsi="Times New Roman"/>
          <w:i/>
          <w:iCs/>
          <w:color w:val="666666"/>
          <w:sz w:val="22"/>
          <w:szCs w:val="22"/>
        </w:rPr>
        <w:t xml:space="preserve">Identification du médiateur compétent : Tout professionnel doit communiquer au consommateur les coordonnées du ou des médiateurs de la consommation dont il relève (art. L. 616-1 C. consom.). Ces informations doivent figurer sur son site internet, ses conditions générales de vente ou de service, ses bons de commande, ou être communiquées sur simple demande. En l'absence de cette information, vous pouvez vous renseigner auprès de la Direction départementale de la protection des populations (DDPP).</w:t>
      </w:r>
    </w:p>
    <w:p>
      <w:pPr>
        <w:pBdr>
          <w:left w:val="single" w:color="C9A227" w:sz="24"/>
        </w:pBdr>
        <w:spacing w:after="120"/>
        <w:ind w:left="720" w:right="720"/>
        <w:jc w:val="both"/>
      </w:pPr>
      <w:r>
        <w:rPr>
          <w:rFonts w:ascii="Times New Roman" w:cs="Times New Roman" w:eastAsia="Times New Roman" w:hAnsi="Times New Roman"/>
          <w:i/>
          <w:iCs/>
          <w:color w:val="666666"/>
          <w:sz w:val="22"/>
          <w:szCs w:val="22"/>
        </w:rPr>
        <w:t xml:space="preserve">Conditions de recevabilité : La saisine du médiateur est gratuite pour le consommateur (art. L. 612-1 C. consom.). Elle doit être effectuée dans un délai maximal d'un an à compter de la réclamation écrite adressée au professionnel (art. R. 612-1 C. consom.). Le consommateur doit justifier avoir tenté, au préalable, de résoudre son litige directement auprès du professionnel par une réclamation écrite.</w:t>
      </w:r>
    </w:p>
    <w:p>
      <w:pPr>
        <w:pBdr>
          <w:left w:val="single" w:color="C9A227" w:sz="24"/>
        </w:pBdr>
        <w:spacing w:after="120"/>
        <w:ind w:left="720" w:right="720"/>
        <w:jc w:val="both"/>
      </w:pPr>
      <w:r>
        <w:rPr>
          <w:rFonts w:ascii="Times New Roman" w:cs="Times New Roman" w:eastAsia="Times New Roman" w:hAnsi="Times New Roman"/>
          <w:i/>
          <w:iCs/>
          <w:color w:val="666666"/>
          <w:sz w:val="22"/>
          <w:szCs w:val="22"/>
        </w:rPr>
        <w:t xml:space="preserve">Délais de la garantie légale de conformité : Le vendeur répond des défauts de conformité existant au moment de la délivrance et qui se manifestent dans un délai de deux ans à compter de celle-ci (art. L. 217-3 C. consom.). Pour les biens d'occasion, les défauts apparaissant dans les douze premiers mois sont présumés exister au moment de la délivrance ; pour les biens neufs, cette présomption s'applique pendant vingt-quatre mois (art. L. 217-7 C. consom.). L'action se prescrit par cinq ans à compter de la connaissance du défaut (art. 2224 C. civ.).</w:t>
      </w:r>
    </w:p>
    <w:p>
      <w:pPr>
        <w:pBdr>
          <w:left w:val="single" w:color="C9A227" w:sz="24"/>
        </w:pBdr>
        <w:spacing w:after="120"/>
        <w:ind w:left="720" w:right="720"/>
        <w:jc w:val="both"/>
      </w:pPr>
      <w:r>
        <w:rPr>
          <w:rFonts w:ascii="Times New Roman" w:cs="Times New Roman" w:eastAsia="Times New Roman" w:hAnsi="Times New Roman"/>
          <w:i/>
          <w:iCs/>
          <w:color w:val="666666"/>
          <w:sz w:val="22"/>
          <w:szCs w:val="22"/>
        </w:rPr>
        <w:t xml:space="preserve">Suspension des délais : Le délai de garantie est suspendu pendant la durée de la médiation. Il est également suspendu pendant toute période d'immobilisation du bien d'au moins sept jours en vue de sa réparation (art. L. 217-28 C. consom.).</w:t>
      </w:r>
    </w:p>
    <w:sectPr>
      <w:headerReference w:type="default" r:id="rId6"/>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Times New Roman" w:cs="Times New Roman" w:eastAsia="Times New Roman" w:hAnsi="Times New Roman"/>
        <w:color w:val="C9A227"/>
        <w:sz w:val="16"/>
        <w:szCs w:val="16"/>
      </w:rPr>
      <w:t xml:space="preserve">━━━━━━━━━━━━━━━━━━━━━━━━━━━━━━━━━━━━━━━━━━━━━━━━━━━━━━━━━━━━━━━━━━━━━━━</w:t>
    </w:r>
  </w:p>
  <w:p>
    <w:pPr>
      <w:jc w:val="center"/>
    </w:pPr>
    <w:r>
      <w:rPr>
        <w:rFonts w:ascii="Times New Roman" w:cs="Times New Roman" w:eastAsia="Times New Roman" w:hAnsi="Times New Roman"/>
        <w:color w:val="666666"/>
        <w:sz w:val="20"/>
        <w:szCs w:val="20"/>
      </w:rPr>
      <w:t xml:space="preserve">Page </w:t>
    </w:r>
    <w:r>
      <w:rPr>
        <w:rFonts w:ascii="Times New Roman" w:cs="Times New Roman" w:eastAsia="Times New Roman" w:hAnsi="Times New Roman"/>
        <w:color w:val="666666"/>
        <w:sz w:val="20"/>
        <w:szCs w:val="20"/>
      </w:rPr>
      <w:fldChar w:fldCharType="begin"/>
      <w:instrText xml:space="preserve">PAGE</w:instrText>
      <w:fldChar w:fldCharType="separate"/>
      <w:fldChar w:fldCharType="end"/>
    </w:r>
    <w:r>
      <w:rPr>
        <w:rFonts w:ascii="Times New Roman" w:cs="Times New Roman" w:eastAsia="Times New Roman" w:hAnsi="Times New Roman"/>
        <w:color w:val="666666"/>
        <w:sz w:val="20"/>
        <w:szCs w:val="20"/>
      </w:rPr>
      <w:t xml:space="preserve"> / </w:t>
    </w:r>
    <w:r>
      <w:rPr>
        <w:rFonts w:ascii="Times New Roman" w:cs="Times New Roman" w:eastAsia="Times New Roman" w:hAnsi="Times New Roman"/>
        <w:color w:val="666666"/>
        <w:sz w:val="20"/>
        <w:szCs w:val="20"/>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rFonts w:ascii="Times New Roman" w:cs="Times New Roman" w:eastAsia="Times New Roman" w:hAnsi="Times New Roman"/>
        <w:i/>
        <w:iCs/>
        <w:color w:val="666666"/>
        <w:sz w:val="18"/>
        <w:szCs w:val="18"/>
      </w:rPr>
      <w:t xml:space="preserve">Modèle de courrier – Saisine du médiateur de la consommation – Garantie légale de conformité</w:t>
    </w:r>
  </w:p>
  <w:p>
    <w:pPr>
      <w:jc w:val="center"/>
    </w:pPr>
    <w:r>
      <w:rPr>
        <w:rFonts w:ascii="Times New Roman" w:cs="Times New Roman" w:eastAsia="Times New Roman" w:hAnsi="Times New Roman"/>
        <w:color w:val="C9A227"/>
        <w:sz w:val="16"/>
        <w:szCs w:val="16"/>
      </w:rPr>
      <w:t xml:space="preserv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2026-01-23T20:23:42.916Z</dcterms:created>
  <dcterms:modified xsi:type="dcterms:W3CDTF">2026-01-23T20:23:42.917Z</dcterms:modified>
</cp:coreProperties>
</file>

<file path=docProps/custom.xml><?xml version="1.0" encoding="utf-8"?>
<Properties xmlns="http://schemas.openxmlformats.org/officeDocument/2006/custom-properties" xmlns:vt="http://schemas.openxmlformats.org/officeDocument/2006/docPropsVTypes"/>
</file>