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Times New Roman" w:cs="Times New Roman" w:eastAsia="Times New Roman" w:hAnsi="Times New Roman"/>
          <w:b/>
          <w:bCs/>
          <w:smallCaps/>
          <w:color w:val="1A365D"/>
          <w:sz w:val="36"/>
          <w:szCs w:val="36"/>
        </w:rPr>
        <w:t xml:space="preserve">ASSIGNATION AU FOND</w:t>
      </w:r>
    </w:p>
    <w:p>
      <w:pPr>
        <w:spacing w:before="120" w:after="120"/>
        <w:jc w:val="center"/>
      </w:pPr>
      <w:r>
        <w:rPr>
          <w:rFonts w:ascii="Times New Roman" w:cs="Times New Roman" w:eastAsia="Times New Roman" w:hAnsi="Times New Roman"/>
          <w:smallCaps/>
          <w:color w:val="1A365D"/>
          <w:sz w:val="28"/>
          <w:szCs w:val="28"/>
        </w:rPr>
        <w:t xml:space="preserve">PAR-DEVANT LE TRIBUNAL JUDICIAIRE DE [VILLE]</w:t>
      </w:r>
    </w:p>
    <w:p>
      <w:pPr>
        <w:spacing w:before="120" w:after="120"/>
        <w:jc w:val="center"/>
      </w:pPr>
      <w:r>
        <w:rPr>
          <w:color w:val="C9A227"/>
          <w:sz w:val="16"/>
          <w:szCs w:val="16"/>
        </w:rPr>
        <w:t xml:space="preserve">━━━━━━━━━━━━━━━━━━━━━━━━━━━━━━━━━━━━━━━━━━━━━━━━━━━━━━━━━━━━━━━━━━</w:t>
      </w:r>
    </w:p>
    <w:p>
      <w:pPr>
        <w:spacing w:before="120" w:after="120"/>
        <w:jc w:val="center"/>
      </w:pPr>
      <w:r>
        <w:rPr>
          <w:rFonts w:ascii="Times New Roman" w:cs="Times New Roman" w:eastAsia="Times New Roman" w:hAnsi="Times New Roman"/>
          <w:i/>
          <w:iCs/>
          <w:color w:val="666666"/>
          <w:sz w:val="24"/>
          <w:szCs w:val="24"/>
        </w:rPr>
        <w:t xml:space="preserve">Garantie légale de conformité – Résolution du contrat de vente</w:t>
      </w:r>
    </w:p>
    <w:p>
      <w:pPr>
        <w:spacing w:before="120" w:after="120"/>
        <w:jc w:val="center"/>
      </w:pPr>
      <w:r>
        <w:rPr>
          <w:rFonts w:ascii="Times New Roman" w:cs="Times New Roman" w:eastAsia="Times New Roman" w:hAnsi="Times New Roman"/>
          <w:i/>
          <w:iCs/>
          <w:color w:val="666666"/>
          <w:sz w:val="22"/>
          <w:szCs w:val="22"/>
        </w:rPr>
        <w:t xml:space="preserve">(Articles L. 217-1 et suivants du Code de la consommation)</w:t>
      </w:r>
    </w:p>
    <w:p>
      <w:pPr>
        <w:spacing w:before="240" w:after="240"/>
        <w:jc w:val="center"/>
      </w:pPr>
      <w:r>
        <w:rPr>
          <w:color w:val="C9A227"/>
          <w:sz w:val="24"/>
          <w:szCs w:val="24"/>
        </w:rPr>
        <w:t xml:space="preserve">◆ ◆ ◆</w:t>
      </w:r>
    </w:p>
    <w:p>
      <w:pPr>
        <w:spacing w:before="240" w:after="120"/>
        <w:jc w:val="center"/>
      </w:pPr>
      <w:r>
        <w:rPr>
          <w:rFonts w:ascii="Times New Roman" w:cs="Times New Roman" w:eastAsia="Times New Roman" w:hAnsi="Times New Roman"/>
          <w:smallCaps/>
          <w:color w:val="1A365D"/>
          <w:sz w:val="24"/>
          <w:szCs w:val="24"/>
        </w:rPr>
        <w:t xml:space="preserve">L'AN DEUX MILLE </w:t>
      </w:r>
      <w:r>
        <w:rPr>
          <w:rFonts w:ascii="Times New Roman" w:cs="Times New Roman" w:eastAsia="Times New Roman" w:hAnsi="Times New Roman"/>
          <w:i/>
          <w:iCs/>
          <w:color w:val="A88B1F"/>
          <w:sz w:val="24"/>
          <w:szCs w:val="24"/>
        </w:rPr>
        <w:t xml:space="preserve">[année]</w:t>
      </w:r>
    </w:p>
    <w:p>
      <w:pPr>
        <w:spacing w:before="60" w:after="240"/>
        <w:jc w:val="center"/>
      </w:pPr>
      <w:r>
        <w:rPr>
          <w:rFonts w:ascii="Times New Roman" w:cs="Times New Roman" w:eastAsia="Times New Roman" w:hAnsi="Times New Roman"/>
          <w:smallCaps/>
          <w:color w:val="1A365D"/>
          <w:sz w:val="24"/>
          <w:szCs w:val="24"/>
        </w:rPr>
        <w:t xml:space="preserve">ET LE </w:t>
      </w:r>
      <w:r>
        <w:rPr>
          <w:rFonts w:ascii="Times New Roman" w:cs="Times New Roman" w:eastAsia="Times New Roman" w:hAnsi="Times New Roman"/>
          <w:i/>
          <w:iCs/>
          <w:color w:val="A88B1F"/>
          <w:sz w:val="24"/>
          <w:szCs w:val="24"/>
        </w:rPr>
        <w:t xml:space="preserve">[jour et mois]</w:t>
      </w:r>
    </w:p>
    <w:p>
      <w:pPr>
        <w:spacing w:before="240" w:after="120"/>
      </w:pPr>
      <w:r>
        <w:rPr>
          <w:rFonts w:ascii="Times New Roman" w:cs="Times New Roman" w:eastAsia="Times New Roman" w:hAnsi="Times New Roman"/>
          <w:b/>
          <w:bCs/>
          <w:color w:val="1A365D"/>
          <w:sz w:val="26"/>
          <w:szCs w:val="26"/>
          <w:u w:val="single"/>
        </w:rPr>
        <w:t xml:space="preserve">À LA DEMANDE DE :</w:t>
      </w:r>
    </w:p>
    <w:p>
      <w:pPr>
        <w:spacing w:before="80" w:after="80"/>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à </w:t>
      </w:r>
      <w:r>
        <w:rPr>
          <w:rFonts w:ascii="Times New Roman" w:cs="Times New Roman" w:eastAsia="Times New Roman" w:hAnsi="Times New Roman"/>
          <w:i/>
          <w:iCs/>
          <w:color w:val="A88B1F"/>
          <w:sz w:val="24"/>
          <w:szCs w:val="24"/>
        </w:rPr>
        <w:t xml:space="preserve">[adresse complète]</w:t>
      </w:r>
    </w:p>
    <w:p>
      <w:pPr>
        <w:spacing w:before="80" w:after="80"/>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agissant poursuites et diligences de ses représentants légaux domiciliés, en cette qualité, audit siège</w:t>
      </w:r>
    </w:p>
    <w:p>
      <w:pPr>
        <w:spacing w:before="200" w:after="120"/>
      </w:pPr>
      <w:r>
        <w:rPr>
          <w:rFonts w:ascii="Times New Roman" w:cs="Times New Roman" w:eastAsia="Times New Roman" w:hAnsi="Times New Roman"/>
          <w:i/>
          <w:iCs/>
          <w:color w:val="1A365D"/>
          <w:sz w:val="24"/>
          <w:szCs w:val="24"/>
        </w:rPr>
        <w:t xml:space="preserve">Ci-après dénommé « le demandeur »</w:t>
      </w:r>
    </w:p>
    <w:p>
      <w:pPr>
        <w:spacing w:before="240" w:after="120"/>
      </w:pPr>
      <w:r>
        <w:rPr>
          <w:rFonts w:ascii="Times New Roman" w:cs="Times New Roman" w:eastAsia="Times New Roman" w:hAnsi="Times New Roman"/>
          <w:sz w:val="24"/>
          <w:szCs w:val="24"/>
          <w:u w:val="single"/>
        </w:rPr>
        <w:t xml:space="preserve">Ayant pour avocat :</w:t>
      </w:r>
    </w:p>
    <w:p>
      <w:pPr>
        <w:spacing w:before="80" w:after="80"/>
      </w:pPr>
      <w:r>
        <w:rPr>
          <w:rFonts w:ascii="Times New Roman" w:cs="Times New Roman" w:eastAsia="Times New Roman" w:hAnsi="Times New Roman"/>
          <w:i/>
          <w:iCs/>
          <w:color w:val="666666"/>
          <w:sz w:val="22"/>
          <w:szCs w:val="22"/>
        </w:rPr>
        <w:t xml:space="preserve">[Si représentation par avocat]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y demeurant </w:t>
      </w:r>
      <w:r>
        <w:rPr>
          <w:rFonts w:ascii="Times New Roman" w:cs="Times New Roman" w:eastAsia="Times New Roman" w:hAnsi="Times New Roman"/>
          <w:i/>
          <w:iCs/>
          <w:color w:val="A88B1F"/>
          <w:sz w:val="24"/>
          <w:szCs w:val="24"/>
        </w:rPr>
        <w:t xml:space="preserve">[adresse du cabinet]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Au cabinet duquel il est fait élection de domicile et qui se constitue sur la présente assignation et ses suites</w:t>
      </w:r>
    </w:p>
    <w:p>
      <w:pPr>
        <w:spacing w:before="80" w:after="80"/>
      </w:pPr>
      <w:r>
        <w:rPr>
          <w:rFonts w:ascii="Times New Roman" w:cs="Times New Roman" w:eastAsia="Times New Roman" w:hAnsi="Times New Roman"/>
          <w:i/>
          <w:iCs/>
          <w:color w:val="666666"/>
          <w:sz w:val="22"/>
          <w:szCs w:val="22"/>
        </w:rPr>
        <w:t xml:space="preserve">[Si défense en personne – procédure orale]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entend se défendre lui-même conformément aux dispositions des articles 761 et 762 du Code de procédure civile</w:t>
      </w:r>
    </w:p>
    <w:p>
      <w:pPr>
        <w:spacing w:before="240" w:after="240"/>
        <w:jc w:val="center"/>
      </w:pPr>
      <w:r>
        <w:rPr>
          <w:color w:val="C9A227"/>
          <w:sz w:val="24"/>
          <w:szCs w:val="24"/>
        </w:rPr>
        <w:t xml:space="preserve">◆ ◆ ◆</w:t>
      </w:r>
    </w:p>
    <w:p>
      <w:pPr>
        <w:spacing w:before="240" w:after="120"/>
      </w:pPr>
      <w:r>
        <w:rPr>
          <w:rFonts w:ascii="Times New Roman" w:cs="Times New Roman" w:eastAsia="Times New Roman" w:hAnsi="Times New Roman"/>
          <w:b/>
          <w:bCs/>
          <w:color w:val="1A365D"/>
          <w:sz w:val="26"/>
          <w:szCs w:val="26"/>
        </w:rPr>
        <w:t xml:space="preserve">J'AI, COMMISSAIRE DE JUSTICE SOUSSIGNÉ :</w:t>
      </w:r>
    </w:p>
    <w:p>
      <w:pPr>
        <w:spacing w:before="120" w:after="120"/>
      </w:pPr>
      <w:r>
        <w:rPr>
          <w:rFonts w:ascii="Times New Roman" w:cs="Times New Roman" w:eastAsia="Times New Roman" w:hAnsi="Times New Roman"/>
          <w:b/>
          <w:bCs/>
          <w:color w:val="1A365D"/>
          <w:sz w:val="24"/>
          <w:szCs w:val="24"/>
          <w:u w:val="single"/>
        </w:rPr>
        <w:t xml:space="preserve">DONNÉ ASSIGNATION À :</w:t>
      </w:r>
    </w:p>
    <w:p>
      <w:pPr>
        <w:spacing w:before="80" w:after="80"/>
      </w:pPr>
      <w:r>
        <w:rPr>
          <w:rFonts w:ascii="Times New Roman" w:cs="Times New Roman" w:eastAsia="Times New Roman" w:hAnsi="Times New Roman"/>
          <w:i/>
          <w:iCs/>
          <w:color w:val="666666"/>
          <w:sz w:val="22"/>
          <w:szCs w:val="22"/>
        </w:rPr>
        <w:t xml:space="preserve">[Si personne physique]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b w:val="false"/>
          <w:bCs w:val="false"/>
          <w:i w:val="false"/>
          <w:iCs w:val="false"/>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b w:val="false"/>
          <w:bCs w:val="false"/>
          <w:i w:val="false"/>
          <w:iCs w:val="false"/>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b w:val="false"/>
          <w:bCs w:val="false"/>
          <w:i w:val="false"/>
          <w:iCs w:val="false"/>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b w:val="false"/>
          <w:bCs w:val="false"/>
          <w:i w:val="false"/>
          <w:iCs w:val="false"/>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b w:val="false"/>
          <w:bCs w:val="false"/>
          <w:i w:val="false"/>
          <w:iCs w:val="false"/>
          <w:color w:val="000000"/>
          <w:sz w:val="24"/>
          <w:szCs w:val="24"/>
        </w:rPr>
        <w:t xml:space="preserve">, demeurant à </w:t>
      </w:r>
      <w:r>
        <w:rPr>
          <w:rFonts w:ascii="Times New Roman" w:cs="Times New Roman" w:eastAsia="Times New Roman" w:hAnsi="Times New Roman"/>
          <w:i/>
          <w:iCs/>
          <w:color w:val="A88B1F"/>
          <w:sz w:val="24"/>
          <w:szCs w:val="24"/>
        </w:rPr>
        <w:t xml:space="preserve">[adresse complète]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80" w:after="80"/>
      </w:pPr>
      <w:r>
        <w:rPr>
          <w:rFonts w:ascii="Times New Roman" w:cs="Times New Roman" w:eastAsia="Times New Roman" w:hAnsi="Times New Roman"/>
          <w:i/>
          <w:iCs/>
          <w:color w:val="666666"/>
          <w:sz w:val="22"/>
          <w:szCs w:val="22"/>
        </w:rPr>
        <w:t xml:space="preserve">[Si personne morale]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b w:val="false"/>
          <w:bCs w:val="false"/>
          <w:i w:val="false"/>
          <w:iCs w:val="false"/>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val="false"/>
          <w:bCs w:val="false"/>
          <w:i w:val="false"/>
          <w:iCs w:val="false"/>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b w:val="false"/>
          <w:bCs w:val="false"/>
          <w:i w:val="false"/>
          <w:iCs w:val="false"/>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b w:val="false"/>
          <w:bCs w:val="false"/>
          <w:i w:val="false"/>
          <w:iCs w:val="false"/>
          <w:color w:val="000000"/>
          <w:sz w:val="24"/>
          <w:szCs w:val="24"/>
        </w:rPr>
        <w:t xml:space="preserve">, prise en la personne de son représentant légal domicilié, en cette qualité, audit siège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Où étant et parlant à :</w:t>
      </w:r>
    </w:p>
    <w:p>
      <w:pPr>
        <w:spacing w:before="200" w:after="120"/>
      </w:pPr>
      <w:r>
        <w:rPr>
          <w:rFonts w:ascii="Times New Roman" w:cs="Times New Roman" w:eastAsia="Times New Roman" w:hAnsi="Times New Roman"/>
          <w:i/>
          <w:iCs/>
          <w:color w:val="1A365D"/>
          <w:sz w:val="24"/>
          <w:szCs w:val="24"/>
        </w:rPr>
        <w:t xml:space="preserve">Ci-après dénommé « le défendeur » ou « le vendeur »</w:t>
      </w:r>
    </w:p>
    <w:p>
      <w:pPr>
        <w:spacing w:before="240" w:after="240"/>
        <w:jc w:val="center"/>
      </w:pPr>
      <w:r>
        <w:rPr>
          <w:color w:val="C9A227"/>
          <w:sz w:val="24"/>
          <w:szCs w:val="24"/>
        </w:rPr>
        <w:t xml:space="preserve">◆ ◆ ◆</w:t>
      </w:r>
    </w:p>
    <w:p>
      <w:pPr>
        <w:spacing w:before="240" w:after="120"/>
      </w:pPr>
      <w:r>
        <w:rPr>
          <w:rFonts w:ascii="Times New Roman" w:cs="Times New Roman" w:eastAsia="Times New Roman" w:hAnsi="Times New Roman"/>
          <w:b/>
          <w:bCs/>
          <w:color w:val="1A365D"/>
          <w:sz w:val="24"/>
          <w:szCs w:val="24"/>
          <w:u w:val="single"/>
        </w:rPr>
        <w:t xml:space="preserve">D'AVOIR À COMPARAÎTRE :</w:t>
      </w:r>
    </w:p>
    <w:p>
      <w:pPr>
        <w:spacing w:before="120" w:after="120"/>
      </w:pPr>
      <w:r>
        <w:rPr>
          <w:rFonts w:ascii="Times New Roman" w:cs="Times New Roman" w:eastAsia="Times New Roman" w:hAnsi="Times New Roman"/>
          <w:b/>
          <w:bCs/>
          <w:sz w:val="24"/>
          <w:szCs w:val="24"/>
        </w:rPr>
        <w:t xml:space="preserve">Le </w:t>
      </w:r>
      <w:r>
        <w:rPr>
          <w:rFonts w:ascii="Times New Roman" w:cs="Times New Roman" w:eastAsia="Times New Roman" w:hAnsi="Times New Roman"/>
          <w:b/>
          <w:bCs/>
          <w:i/>
          <w:iCs/>
          <w:color w:val="A88B1F"/>
          <w:sz w:val="24"/>
          <w:szCs w:val="24"/>
        </w:rPr>
        <w:t xml:space="preserve">[date de l'audience]</w:t>
      </w:r>
      <w:r>
        <w:rPr>
          <w:rFonts w:ascii="Times New Roman" w:cs="Times New Roman" w:eastAsia="Times New Roman" w:hAnsi="Times New Roman"/>
          <w:b/>
          <w:bCs/>
          <w:sz w:val="24"/>
          <w:szCs w:val="24"/>
        </w:rPr>
        <w:t xml:space="preserve"> à </w:t>
      </w:r>
      <w:r>
        <w:rPr>
          <w:rFonts w:ascii="Times New Roman" w:cs="Times New Roman" w:eastAsia="Times New Roman" w:hAnsi="Times New Roman"/>
          <w:b/>
          <w:bCs/>
          <w:i/>
          <w:iCs/>
          <w:color w:val="A88B1F"/>
          <w:sz w:val="24"/>
          <w:szCs w:val="24"/>
        </w:rPr>
        <w:t xml:space="preserve">[heure]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i w:val="false"/>
          <w:iCs w:val="false"/>
          <w:color w:val="000000"/>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i w:val="false"/>
          <w:iCs w:val="false"/>
          <w:color w:val="000000"/>
          <w:sz w:val="24"/>
          <w:szCs w:val="24"/>
        </w:rPr>
        <w:t xml:space="preserve">, sis </w:t>
      </w:r>
      <w:r>
        <w:rPr>
          <w:rFonts w:ascii="Times New Roman" w:cs="Times New Roman" w:eastAsia="Times New Roman" w:hAnsi="Times New Roman"/>
          <w:i/>
          <w:iCs/>
          <w:color w:val="A88B1F"/>
          <w:sz w:val="24"/>
          <w:szCs w:val="24"/>
        </w:rPr>
        <w:t xml:space="preserve">[adresse du tribunal]</w:t>
      </w:r>
    </w:p>
    <w:p>
      <w:pPr>
        <w:spacing w:before="240" w:after="120"/>
      </w:pPr>
      <w:r>
        <w:rPr>
          <w:rFonts w:ascii="Times New Roman" w:cs="Times New Roman" w:eastAsia="Times New Roman" w:hAnsi="Times New Roman"/>
          <w:b/>
          <w:bCs/>
          <w:color w:val="1A365D"/>
          <w:sz w:val="24"/>
          <w:szCs w:val="24"/>
          <w:u w:val="single"/>
        </w:rPr>
        <w:t xml:space="preserve">ET L'INFORME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Qu'un procès lui est intenté pour les raisons exposées ci-après.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en application des articles 753 et 762 du Code de procédure civile, il est tenu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Soit de se présenter à cette audience, seul ou assisté de l'une des personnes suivantes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Un avocat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conjoint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concubin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 personne avec laquelle il a conclu un pacte civil de solidarité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Un parent ou allié en ligne directe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Un parent ou allié en ligne collatérale jusqu'au troisième degré inclus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Une personne exclusivement attachée à son service personnel ou à son entreprise.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40" w:after="120"/>
      </w:pPr>
      <w:r>
        <w:rPr>
          <w:rFonts w:ascii="Times New Roman" w:cs="Times New Roman" w:eastAsia="Times New Roman" w:hAnsi="Times New Roman"/>
          <w:b/>
          <w:bCs/>
          <w:color w:val="1A365D"/>
          <w:sz w:val="24"/>
          <w:szCs w:val="24"/>
          <w:u w:val="single"/>
        </w:rPr>
        <w:t xml:space="preserve">TRÈS IMPORTANT</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Il est, par ailleurs, indiqué au défendeur les dispositions du Code de procédure civile suivantes :</w:t>
      </w:r>
    </w:p>
    <w:p>
      <w:pPr>
        <w:pBdr>
          <w:left w:val="single" w:color="C9A227" w:sz="24"/>
        </w:pBdr>
        <w:spacing w:before="80" w:after="80"/>
        <w:ind w:left="720" w:right="720"/>
      </w:pPr>
      <w:r>
        <w:rPr>
          <w:rFonts w:ascii="Times New Roman" w:cs="Times New Roman" w:eastAsia="Times New Roman" w:hAnsi="Times New Roman"/>
          <w:b/>
          <w:bCs/>
          <w:color w:val="1A365D"/>
          <w:sz w:val="22"/>
          <w:szCs w:val="22"/>
          <w:u w:val="single"/>
        </w:rPr>
        <w:t xml:space="preserve">Article 817</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p>
      <w:pPr>
        <w:pBdr>
          <w:left w:val="single" w:color="C9A227" w:sz="24"/>
        </w:pBdr>
        <w:spacing w:before="80" w:after="80"/>
        <w:ind w:left="720" w:right="720"/>
      </w:pPr>
      <w:r>
        <w:rPr>
          <w:rFonts w:ascii="Times New Roman" w:cs="Times New Roman" w:eastAsia="Times New Roman" w:hAnsi="Times New Roman"/>
          <w:b/>
          <w:bCs/>
          <w:color w:val="1A365D"/>
          <w:sz w:val="22"/>
          <w:szCs w:val="22"/>
          <w:u w:val="single"/>
        </w:rPr>
        <w:t xml:space="preserve">Article 827</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Le juge s'efforce de concilier les parties.</w:t>
      </w:r>
    </w:p>
    <w:p>
      <w:pPr>
        <w:pBdr>
          <w:left w:val="single" w:color="C9A227" w:sz="24"/>
        </w:pBdr>
        <w:spacing w:before="80" w:after="80"/>
        <w:ind w:left="720" w:right="720"/>
      </w:pPr>
      <w:r>
        <w:rPr>
          <w:rFonts w:ascii="Times New Roman" w:cs="Times New Roman" w:eastAsia="Times New Roman" w:hAnsi="Times New Roman"/>
          <w:b/>
          <w:bCs/>
          <w:color w:val="1A365D"/>
          <w:sz w:val="22"/>
          <w:szCs w:val="22"/>
          <w:u w:val="single"/>
        </w:rPr>
        <w:t xml:space="preserve">Article 830</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À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spacing w:before="120" w:after="120" w:line="276"/>
        <w:jc w:val="both"/>
      </w:pPr>
      <w:r>
        <w:rPr>
          <w:rFonts w:ascii="Times New Roman" w:cs="Times New Roman" w:eastAsia="Times New Roman" w:hAnsi="Times New Roman"/>
          <w:b/>
          <w:bCs/>
          <w:i w:val="false"/>
          <w:iCs w:val="false"/>
          <w:color w:val="000000"/>
          <w:sz w:val="24"/>
          <w:szCs w:val="24"/>
        </w:rPr>
        <w:t xml:space="preserve">Il est enfin indiqué, en application des articles 56 et 753 du Code de procédure civile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b w:val="false"/>
          <w:bCs w:val="false"/>
          <w:i w:val="false"/>
          <w:iCs w:val="false"/>
          <w:color w:val="000000"/>
          <w:sz w:val="24"/>
          <w:szCs w:val="24"/>
        </w:rPr>
        <w:t xml:space="preserve"> à ce que la procédure se déroule sans audience en application de l'article L. 212-5-1 du Code de l'organisation judiciaire.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Que les pièces sur lesquelles la demande est fondée sont visées et jointes en fin d'acte selon bordereau.</w:t>
      </w:r>
    </w:p>
    <w:p>
      <w:pPr>
        <w:spacing w:before="240" w:after="240"/>
        <w:jc w:val="center"/>
      </w:pPr>
      <w:r>
        <w:rPr>
          <w:color w:val="C9A227"/>
          <w:sz w:val="24"/>
          <w:szCs w:val="24"/>
        </w:rPr>
        <w:t xml:space="preserve">◆ ◆ ◆</w:t>
      </w:r>
    </w:p>
    <w:p>
      <w:pPr>
        <w:spacing w:before="360" w:after="240"/>
        <w:jc w:val="center"/>
      </w:pPr>
      <w:r>
        <w:rPr>
          <w:rFonts w:ascii="Times New Roman" w:cs="Times New Roman" w:eastAsia="Times New Roman" w:hAnsi="Times New Roman"/>
          <w:b/>
          <w:bCs/>
          <w:smallCaps/>
          <w:color w:val="1A365D"/>
          <w:sz w:val="28"/>
          <w:szCs w:val="28"/>
        </w:rPr>
        <w:t xml:space="preserve">PLAISE AU TRIBUNAL</w:t>
      </w:r>
    </w:p>
    <w:p>
      <w:pPr>
        <w:spacing w:before="120" w:after="120"/>
        <w:jc w:val="center"/>
      </w:pPr>
      <w:r>
        <w:rPr>
          <w:color w:val="C9A227"/>
          <w:sz w:val="16"/>
          <w:szCs w:val="16"/>
        </w:rPr>
        <w:t xml:space="preserve">━━━━━━━━━━━━━━━━━━━━━━━━━━━━━━━━━━━━━━━━━━━━━━━━━━━━━━━━━━━━━━━━━━</w:t>
      </w:r>
    </w:p>
    <w:p>
      <w:pPr>
        <w:spacing w:before="280" w:after="20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750-1 du Code de procédure civile dispose que, devant le Tribunal judiciaire, « 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w:t>
      </w:r>
    </w:p>
    <w:p>
      <w:pPr>
        <w:spacing w:before="80" w:after="80"/>
      </w:pPr>
      <w:r>
        <w:rPr>
          <w:rFonts w:ascii="Times New Roman" w:cs="Times New Roman" w:eastAsia="Times New Roman" w:hAnsi="Times New Roman"/>
          <w:i/>
          <w:iCs/>
          <w:color w:val="666666"/>
          <w:sz w:val="22"/>
          <w:szCs w:val="22"/>
        </w:rPr>
        <w:t xml:space="preserve">[Si exigence de tentative de règlement amiable du litige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à l'article 750-1 du Code de procédure civile, préalablement à la saisine du Tribunal de céans, le demandeur a tenté de résoudre amiablement le litige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[Préciser : saisine du médiateur de la consommation / tentative de conciliation / procédure participative]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Date de la tentative : [date]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Résultat : Cette tentative de règlement amiable n'a pas abouti pour les raisons suivantes : [préciser les raisons de l'échec]</w:t>
      </w:r>
    </w:p>
    <w:p>
      <w:pPr>
        <w:spacing w:before="60" w:after="120"/>
        <w:ind w:left="360"/>
      </w:pPr>
      <w:r>
        <w:rPr>
          <w:rFonts w:ascii="Times New Roman" w:cs="Times New Roman" w:eastAsia="Times New Roman" w:hAnsi="Times New Roman"/>
          <w:i/>
          <w:iCs/>
          <w:color w:val="666666"/>
          <w:sz w:val="22"/>
          <w:szCs w:val="22"/>
        </w:rPr>
        <w:t xml:space="preserve">(Pièce n° [X] : Attestation de saisine du médiateur / Procès-verbal de non-conciliation)</w:t>
      </w:r>
    </w:p>
    <w:p>
      <w:pPr>
        <w:spacing w:before="80" w:after="80"/>
      </w:pPr>
      <w:r>
        <w:rPr>
          <w:rFonts w:ascii="Times New Roman" w:cs="Times New Roman" w:eastAsia="Times New Roman" w:hAnsi="Times New Roman"/>
          <w:i/>
          <w:iCs/>
          <w:color w:val="666666"/>
          <w:sz w:val="22"/>
          <w:szCs w:val="22"/>
        </w:rPr>
        <w:t xml:space="preserve">[Si dispense de tentative de règlement amiable du litige]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application de l'article 750-1 du Code de procédure civile, le demandeur est dispensé de recourir à un mode de résolution amiable préalablement à la saisine du Tribunal de céans pour la raison suivante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[Cocher la case applicable]</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L'une des parties au moins sollicite l'homologation d'un accord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L'exercice d'un recours préalable était obligatoire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L'absence de recours à l'un des modes de résolution amiable est justifiée par un motif légitime tenant à [préciser : l'urgence / l'indisponibilité de conciliateurs dans un délai raisonnable / etc.]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litige est relatif au crédit à la consommation, au crédit immobilier ou aux sûretés personnelles.</w:t>
      </w:r>
    </w:p>
    <w:p>
      <w:pPr>
        <w:spacing w:before="360" w:after="24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b/>
          <w:bCs/>
          <w:color w:val="1A365D"/>
          <w:sz w:val="26"/>
          <w:szCs w:val="26"/>
          <w:u w:val="single"/>
        </w:rPr>
        <w:t xml:space="preserve">RAPPEL DES FAITS</w:t>
      </w:r>
    </w:p>
    <w:p>
      <w:pPr>
        <w:spacing w:before="120" w:after="120" w:line="276"/>
        <w:jc w:val="both"/>
      </w:pP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b w:val="false"/>
          <w:bCs w:val="false"/>
          <w:i w:val="false"/>
          <w:iCs w:val="false"/>
          <w:color w:val="000000"/>
          <w:sz w:val="24"/>
          <w:szCs w:val="24"/>
        </w:rPr>
        <w:t xml:space="preserve"> a acquis auprès de </w:t>
      </w:r>
      <w:r>
        <w:rPr>
          <w:rFonts w:ascii="Times New Roman" w:cs="Times New Roman" w:eastAsia="Times New Roman" w:hAnsi="Times New Roman"/>
          <w:i/>
          <w:iCs/>
          <w:color w:val="A88B1F"/>
          <w:sz w:val="24"/>
          <w:szCs w:val="24"/>
        </w:rPr>
        <w:t xml:space="preserve">[nom du vendeur défendeur]</w:t>
      </w:r>
      <w:r>
        <w:rPr>
          <w:rFonts w:ascii="Times New Roman" w:cs="Times New Roman" w:eastAsia="Times New Roman" w:hAnsi="Times New Roman"/>
          <w:b w:val="false"/>
          <w:bCs w:val="false"/>
          <w:i w:val="false"/>
          <w:iCs w:val="false"/>
          <w:color w:val="000000"/>
          <w:sz w:val="24"/>
          <w:szCs w:val="24"/>
        </w:rPr>
        <w:t xml:space="preserve">, le </w:t>
      </w:r>
      <w:r>
        <w:rPr>
          <w:rFonts w:ascii="Times New Roman" w:cs="Times New Roman" w:eastAsia="Times New Roman" w:hAnsi="Times New Roman"/>
          <w:i/>
          <w:iCs/>
          <w:color w:val="A88B1F"/>
          <w:sz w:val="24"/>
          <w:szCs w:val="24"/>
        </w:rPr>
        <w:t xml:space="preserve">[date d'achat]</w:t>
      </w:r>
      <w:r>
        <w:rPr>
          <w:rFonts w:ascii="Times New Roman" w:cs="Times New Roman" w:eastAsia="Times New Roman" w:hAnsi="Times New Roman"/>
          <w:b w:val="false"/>
          <w:bCs w:val="false"/>
          <w:i w:val="false"/>
          <w:iCs w:val="false"/>
          <w:color w:val="000000"/>
          <w:sz w:val="24"/>
          <w:szCs w:val="24"/>
        </w:rPr>
        <w:t xml:space="preserve">, un bien consistant en </w:t>
      </w:r>
      <w:r>
        <w:rPr>
          <w:rFonts w:ascii="Times New Roman" w:cs="Times New Roman" w:eastAsia="Times New Roman" w:hAnsi="Times New Roman"/>
          <w:i/>
          <w:iCs/>
          <w:color w:val="A88B1F"/>
          <w:sz w:val="24"/>
          <w:szCs w:val="24"/>
        </w:rPr>
        <w:t xml:space="preserve">[description précise du bien : marque, modèle, références, caractéristiques]</w:t>
      </w:r>
      <w:r>
        <w:rPr>
          <w:rFonts w:ascii="Times New Roman" w:cs="Times New Roman" w:eastAsia="Times New Roman" w:hAnsi="Times New Roman"/>
          <w:b w:val="false"/>
          <w:bCs w:val="false"/>
          <w:i w:val="false"/>
          <w:iCs w:val="false"/>
          <w:color w:val="000000"/>
          <w:sz w:val="24"/>
          <w:szCs w:val="24"/>
        </w:rPr>
        <w:t xml:space="preserve">, pour un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TTC.</w:t>
      </w:r>
    </w:p>
    <w:p>
      <w:pPr>
        <w:spacing w:before="60" w:after="120"/>
        <w:ind w:left="360"/>
      </w:pPr>
      <w:r>
        <w:rPr>
          <w:rFonts w:ascii="Times New Roman" w:cs="Times New Roman" w:eastAsia="Times New Roman" w:hAnsi="Times New Roman"/>
          <w:i/>
          <w:iCs/>
          <w:color w:val="666666"/>
          <w:sz w:val="22"/>
          <w:szCs w:val="22"/>
        </w:rPr>
        <w:t xml:space="preserve">(Pièce n° 1 : Facture d'achat / Bon de commande)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bien a été livré au demandeur le </w:t>
      </w:r>
      <w:r>
        <w:rPr>
          <w:rFonts w:ascii="Times New Roman" w:cs="Times New Roman" w:eastAsia="Times New Roman" w:hAnsi="Times New Roman"/>
          <w:i/>
          <w:iCs/>
          <w:color w:val="A88B1F"/>
          <w:sz w:val="24"/>
          <w:szCs w:val="24"/>
        </w:rPr>
        <w:t xml:space="preserve">[date de livraison]</w:t>
      </w:r>
      <w:r>
        <w:rPr>
          <w:rFonts w:ascii="Times New Roman" w:cs="Times New Roman" w:eastAsia="Times New Roman" w:hAnsi="Times New Roman"/>
          <w:b w:val="false"/>
          <w:bCs w:val="false"/>
          <w:i w:val="false"/>
          <w:iCs w:val="false"/>
          <w:color w:val="000000"/>
          <w:sz w:val="24"/>
          <w:szCs w:val="24"/>
        </w:rPr>
        <w:t xml:space="preserve">.</w:t>
      </w:r>
    </w:p>
    <w:p>
      <w:pPr>
        <w:spacing w:before="60" w:after="120"/>
        <w:ind w:left="360"/>
      </w:pPr>
      <w:r>
        <w:rPr>
          <w:rFonts w:ascii="Times New Roman" w:cs="Times New Roman" w:eastAsia="Times New Roman" w:hAnsi="Times New Roman"/>
          <w:i/>
          <w:iCs/>
          <w:color w:val="666666"/>
          <w:sz w:val="22"/>
          <w:szCs w:val="22"/>
        </w:rPr>
        <w:t xml:space="preserve">(Pièce n° 2 : Bon de livraison, le cas échéant)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Or, dès le </w:t>
      </w:r>
      <w:r>
        <w:rPr>
          <w:rFonts w:ascii="Times New Roman" w:cs="Times New Roman" w:eastAsia="Times New Roman" w:hAnsi="Times New Roman"/>
          <w:i/>
          <w:iCs/>
          <w:color w:val="A88B1F"/>
          <w:sz w:val="24"/>
          <w:szCs w:val="24"/>
        </w:rPr>
        <w:t xml:space="preserve">[date de constatation du défaut]</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[nombre de jours/semaines/mois]</w:t>
      </w:r>
      <w:r>
        <w:rPr>
          <w:rFonts w:ascii="Times New Roman" w:cs="Times New Roman" w:eastAsia="Times New Roman" w:hAnsi="Times New Roman"/>
          <w:b w:val="false"/>
          <w:bCs w:val="false"/>
          <w:i w:val="false"/>
          <w:iCs w:val="false"/>
          <w:color w:val="000000"/>
          <w:sz w:val="24"/>
          <w:szCs w:val="24"/>
        </w:rPr>
        <w:t xml:space="preserve"> après la livraison, le demandeur a constaté que le bien présentait le(s) défaut(s) suivant(s)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[Décrire précisément le premier défaut constaté]</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[Décrire le deuxième défaut, le cas échéant]</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[Décrire le troisième défaut, le cas échéant]</w:t>
      </w:r>
    </w:p>
    <w:p>
      <w:pPr>
        <w:spacing w:before="60" w:after="120"/>
        <w:ind w:left="360"/>
      </w:pPr>
      <w:r>
        <w:rPr>
          <w:rFonts w:ascii="Times New Roman" w:cs="Times New Roman" w:eastAsia="Times New Roman" w:hAnsi="Times New Roman"/>
          <w:i/>
          <w:iCs/>
          <w:color w:val="666666"/>
          <w:sz w:val="22"/>
          <w:szCs w:val="22"/>
        </w:rPr>
        <w:t xml:space="preserve">(Pièce n° 3 : Photographies / Vidéos / Constat des désordres)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 défauts rendent le bien impropre à l'usage auquel il est destiné / non conforme à la description contractuelle / non conforme aux qualités présentées par le vendeur </w:t>
      </w:r>
      <w:r>
        <w:rPr>
          <w:rFonts w:ascii="Times New Roman" w:cs="Times New Roman" w:eastAsia="Times New Roman" w:hAnsi="Times New Roman"/>
          <w:i/>
          <w:iCs/>
          <w:color w:val="A88B1F"/>
          <w:sz w:val="24"/>
          <w:szCs w:val="24"/>
        </w:rPr>
        <w:t xml:space="preserve">[adapter selon la situation]</w:t>
      </w:r>
      <w:r>
        <w:rPr>
          <w:rFonts w:ascii="Times New Roman" w:cs="Times New Roman" w:eastAsia="Times New Roman" w:hAnsi="Times New Roman"/>
          <w:b w:val="false"/>
          <w:bCs w:val="false"/>
          <w:i w:val="false"/>
          <w:iCs w:val="false"/>
          <w:color w:val="000000"/>
          <w:sz w:val="24"/>
          <w:szCs w:val="24"/>
        </w:rPr>
        <w:t xml:space="preserv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Par courrier recommandé avec accusé de réception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le demandeur a informé le défendeur de ces défauts et lui a demandé </w:t>
      </w:r>
      <w:r>
        <w:rPr>
          <w:rFonts w:ascii="Times New Roman" w:cs="Times New Roman" w:eastAsia="Times New Roman" w:hAnsi="Times New Roman"/>
          <w:i/>
          <w:iCs/>
          <w:color w:val="A88B1F"/>
          <w:sz w:val="24"/>
          <w:szCs w:val="24"/>
        </w:rPr>
        <w:t xml:space="preserve">[la réparation / le remplacement / la résolution du contrat avec remboursement]</w:t>
      </w:r>
      <w:r>
        <w:rPr>
          <w:rFonts w:ascii="Times New Roman" w:cs="Times New Roman" w:eastAsia="Times New Roman" w:hAnsi="Times New Roman"/>
          <w:b w:val="false"/>
          <w:bCs w:val="false"/>
          <w:i w:val="false"/>
          <w:iCs w:val="false"/>
          <w:color w:val="000000"/>
          <w:sz w:val="24"/>
          <w:szCs w:val="24"/>
        </w:rPr>
        <w:t xml:space="preserve"> du bien.</w:t>
      </w:r>
    </w:p>
    <w:p>
      <w:pPr>
        <w:spacing w:before="60" w:after="120"/>
        <w:ind w:left="360"/>
      </w:pPr>
      <w:r>
        <w:rPr>
          <w:rFonts w:ascii="Times New Roman" w:cs="Times New Roman" w:eastAsia="Times New Roman" w:hAnsi="Times New Roman"/>
          <w:i/>
          <w:iCs/>
          <w:color w:val="666666"/>
          <w:sz w:val="22"/>
          <w:szCs w:val="22"/>
        </w:rPr>
        <w:t xml:space="preserve">(Pièce n° 4 : Mise en demeure et accusé de réception)</w:t>
      </w:r>
    </w:p>
    <w:p>
      <w:pPr>
        <w:spacing w:before="80" w:after="80"/>
      </w:pPr>
      <w:r>
        <w:rPr>
          <w:rFonts w:ascii="Times New Roman" w:cs="Times New Roman" w:eastAsia="Times New Roman" w:hAnsi="Times New Roman"/>
          <w:i/>
          <w:iCs/>
          <w:color w:val="666666"/>
          <w:sz w:val="22"/>
          <w:szCs w:val="22"/>
        </w:rPr>
        <w:t xml:space="preserve">[Si tentative de réparation ou remplacement préalable]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Suite à cette réclamation, le vendeur a procédé à </w:t>
      </w:r>
      <w:r>
        <w:rPr>
          <w:rFonts w:ascii="Times New Roman" w:cs="Times New Roman" w:eastAsia="Times New Roman" w:hAnsi="Times New Roman"/>
          <w:i/>
          <w:iCs/>
          <w:color w:val="A88B1F"/>
          <w:sz w:val="24"/>
          <w:szCs w:val="24"/>
        </w:rPr>
        <w:t xml:space="preserve">[une tentative de réparation / un remplacement]</w:t>
      </w:r>
      <w:r>
        <w:rPr>
          <w:rFonts w:ascii="Times New Roman" w:cs="Times New Roman" w:eastAsia="Times New Roman" w:hAnsi="Times New Roman"/>
          <w:b w:val="false"/>
          <w:bCs w:val="false"/>
          <w:i w:val="false"/>
          <w:iCs w:val="false"/>
          <w:color w:val="000000"/>
          <w:sz w:val="24"/>
          <w:szCs w:val="24"/>
        </w:rPr>
        <w:t xml:space="preserve">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Toutefois, cette mise en conformité s'est révélée infructueuse puisque </w:t>
      </w:r>
      <w:r>
        <w:rPr>
          <w:rFonts w:ascii="Times New Roman" w:cs="Times New Roman" w:eastAsia="Times New Roman" w:hAnsi="Times New Roman"/>
          <w:i/>
          <w:iCs/>
          <w:color w:val="A88B1F"/>
          <w:sz w:val="24"/>
          <w:szCs w:val="24"/>
        </w:rPr>
        <w:t xml:space="preserve">[décrire la persistance du défaut ou l'apparition de nouveaux défauts]</w:t>
      </w:r>
      <w:r>
        <w:rPr>
          <w:rFonts w:ascii="Times New Roman" w:cs="Times New Roman" w:eastAsia="Times New Roman" w:hAnsi="Times New Roman"/>
          <w:b w:val="false"/>
          <w:bCs w:val="false"/>
          <w:i w:val="false"/>
          <w:iCs w:val="false"/>
          <w:color w:val="000000"/>
          <w:sz w:val="24"/>
          <w:szCs w:val="24"/>
        </w:rPr>
        <w:t xml:space="preserve">.</w:t>
      </w:r>
    </w:p>
    <w:p>
      <w:pPr>
        <w:spacing w:before="60" w:after="120"/>
        <w:ind w:left="360"/>
      </w:pPr>
      <w:r>
        <w:rPr>
          <w:rFonts w:ascii="Times New Roman" w:cs="Times New Roman" w:eastAsia="Times New Roman" w:hAnsi="Times New Roman"/>
          <w:i/>
          <w:iCs/>
          <w:color w:val="666666"/>
          <w:sz w:val="22"/>
          <w:szCs w:val="22"/>
        </w:rPr>
        <w:t xml:space="preserve">(Pièce n° 5 : Attestation de réparation / Nouvelle facture)</w:t>
      </w:r>
    </w:p>
    <w:p>
      <w:pPr>
        <w:spacing w:before="80" w:after="80"/>
      </w:pPr>
      <w:r>
        <w:rPr>
          <w:rFonts w:ascii="Times New Roman" w:cs="Times New Roman" w:eastAsia="Times New Roman" w:hAnsi="Times New Roman"/>
          <w:i/>
          <w:iCs/>
          <w:color w:val="666666"/>
          <w:sz w:val="22"/>
          <w:szCs w:val="22"/>
        </w:rPr>
        <w:t xml:space="preserve">[Si refus du vendeur]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Par courrier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le défendeur a refusé de faire droit à la demande du demandeur / est demeuré sans réponse à la réclamation du demandeur.</w:t>
      </w:r>
    </w:p>
    <w:p>
      <w:pPr>
        <w:spacing w:before="60" w:after="120"/>
        <w:ind w:left="360"/>
      </w:pPr>
      <w:r>
        <w:rPr>
          <w:rFonts w:ascii="Times New Roman" w:cs="Times New Roman" w:eastAsia="Times New Roman" w:hAnsi="Times New Roman"/>
          <w:i/>
          <w:iCs/>
          <w:color w:val="666666"/>
          <w:sz w:val="22"/>
          <w:szCs w:val="22"/>
        </w:rPr>
        <w:t xml:space="preserve">(Pièce n° 6 : Réponse du défendeur, le cas échéant)</w:t>
      </w:r>
    </w:p>
    <w:p>
      <w:pPr>
        <w:spacing w:before="80" w:after="80"/>
      </w:pPr>
      <w:r>
        <w:rPr>
          <w:rFonts w:ascii="Times New Roman" w:cs="Times New Roman" w:eastAsia="Times New Roman" w:hAnsi="Times New Roman"/>
          <w:i/>
          <w:iCs/>
          <w:color w:val="666666"/>
          <w:sz w:val="22"/>
          <w:szCs w:val="22"/>
        </w:rPr>
        <w:t xml:space="preserve">[Si expertise amiable]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Afin d'établir la nature et l'origine des défauts, le demandeur a fait procéder à une expertise amiable par </w:t>
      </w:r>
      <w:r>
        <w:rPr>
          <w:rFonts w:ascii="Times New Roman" w:cs="Times New Roman" w:eastAsia="Times New Roman" w:hAnsi="Times New Roman"/>
          <w:i/>
          <w:iCs/>
          <w:color w:val="A88B1F"/>
          <w:sz w:val="24"/>
          <w:szCs w:val="24"/>
        </w:rPr>
        <w:t xml:space="preserve">[nom de l'expert]</w:t>
      </w:r>
      <w:r>
        <w:rPr>
          <w:rFonts w:ascii="Times New Roman" w:cs="Times New Roman" w:eastAsia="Times New Roman" w:hAnsi="Times New Roman"/>
          <w:b w:val="false"/>
          <w:bCs w:val="false"/>
          <w:i w:val="false"/>
          <w:iCs w:val="false"/>
          <w:color w:val="000000"/>
          <w:sz w:val="24"/>
          <w:szCs w:val="24"/>
        </w:rPr>
        <w:t xml:space="preserve">, expert </w:t>
      </w:r>
      <w:r>
        <w:rPr>
          <w:rFonts w:ascii="Times New Roman" w:cs="Times New Roman" w:eastAsia="Times New Roman" w:hAnsi="Times New Roman"/>
          <w:i/>
          <w:iCs/>
          <w:color w:val="A88B1F"/>
          <w:sz w:val="24"/>
          <w:szCs w:val="24"/>
        </w:rPr>
        <w:t xml:space="preserve">[qualification]</w:t>
      </w:r>
      <w:r>
        <w:rPr>
          <w:rFonts w:ascii="Times New Roman" w:cs="Times New Roman" w:eastAsia="Times New Roman" w:hAnsi="Times New Roman"/>
          <w:b w:val="false"/>
          <w:bCs w:val="false"/>
          <w:i w:val="false"/>
          <w:iCs w:val="false"/>
          <w:color w:val="000000"/>
          <w:sz w:val="24"/>
          <w:szCs w:val="24"/>
        </w:rPr>
        <w:t xml:space="preserve">. Le rapport d'expertise, établi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conclut que </w:t>
      </w:r>
      <w:r>
        <w:rPr>
          <w:rFonts w:ascii="Times New Roman" w:cs="Times New Roman" w:eastAsia="Times New Roman" w:hAnsi="Times New Roman"/>
          <w:i/>
          <w:iCs/>
          <w:color w:val="A88B1F"/>
          <w:sz w:val="24"/>
          <w:szCs w:val="24"/>
        </w:rPr>
        <w:t xml:space="preserve">[résumer les conclusions de l'expert]</w:t>
      </w:r>
      <w:r>
        <w:rPr>
          <w:rFonts w:ascii="Times New Roman" w:cs="Times New Roman" w:eastAsia="Times New Roman" w:hAnsi="Times New Roman"/>
          <w:b w:val="false"/>
          <w:bCs w:val="false"/>
          <w:i w:val="false"/>
          <w:iCs w:val="false"/>
          <w:color w:val="000000"/>
          <w:sz w:val="24"/>
          <w:szCs w:val="24"/>
        </w:rPr>
        <w:t xml:space="preserve">.</w:t>
      </w:r>
    </w:p>
    <w:p>
      <w:pPr>
        <w:spacing w:before="60" w:after="120"/>
        <w:ind w:left="360"/>
      </w:pPr>
      <w:r>
        <w:rPr>
          <w:rFonts w:ascii="Times New Roman" w:cs="Times New Roman" w:eastAsia="Times New Roman" w:hAnsi="Times New Roman"/>
          <w:i/>
          <w:iCs/>
          <w:color w:val="666666"/>
          <w:sz w:val="22"/>
          <w:szCs w:val="22"/>
        </w:rPr>
        <w:t xml:space="preserve">(Pièce n° 7 : Rapport d'expertise amiable)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C'est dans ces conditions que le demandeur se voit contraint d'engager la présente action afin d'obtenir la résolution du contrat de vente et le remboursement intégral du prix payé, outre l'indemnisation de ses préjudices.</w:t>
      </w:r>
    </w:p>
    <w:p>
      <w:pPr>
        <w:spacing w:before="360" w:after="24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b/>
          <w:bCs/>
          <w:color w:val="1A365D"/>
          <w:sz w:val="26"/>
          <w:szCs w:val="26"/>
          <w:u w:val="single"/>
        </w:rPr>
        <w:t xml:space="preserve">DISCUSSION</w:t>
      </w:r>
    </w:p>
    <w:p>
      <w:pPr>
        <w:spacing w:before="280" w:after="20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l'application de la garantie légale de conformité</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 champ d'application de la garantie légale de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 du Code de la consommation dispose que les dispositions relatives à la garantie légale de conformité sont applicables « aux contrats de vente de biens meubles corporels entre un vendeur professionnel, ou toute personne se présentant ou se comportant comme tel, et un acheteur agissant en qualité de consommateur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les conditions d'application de la garantie légale de conformité sont réunies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défendeur est un professionnel exerçant une activité de [nature de l'activité]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demandeur a agi en qualité de consommateur, ayant acquis le bien pour un usage personnel et non professionnel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bien objet du litige est un bien meuble corporel.</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l'existence d'un défaut de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217-3 du Code de la consommation énonce que « le vendeur délivre un bien conforme au contrat ainsi qu'aux critères énoncés à l'article L. 217-5 » et qu'il « répond des défauts de conformité existant au moment de la délivrance du bien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Aux termes de l'article L. 217-4 du Code de la consommation, le bien est conforme au contrat s'il répond notamment aux critères suivants :</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1° Il correspond à la description, au type, à la quantité et à la qualité, notamment en ce qui concerne la fonctionnalité, la compatibilité, l'interopérabilité, ou toute autre caractéristique prévues au contrat ;
2° Il est propre à tout usage spécial recherché par le consommateur, porté à la connaissance du vendeur au plus tard au moment de la conclusion du contrat et que ce dernier a accepté ;
3° Il est délivré avec tous les accessoires et les instructions d'installation, devant être fournis conformément au contrat ;
4° Il est mis à jour conformément au contrat.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217-5 du même code ajoute des critères objectifs de conformité, selon lesquels le bien doit notamment être « propre à l'usage habituellement attendu d'un bien de même type » et correspondre « à la quantité, à la qualité et aux autres caractéristiques, y compris en termes de durabilité, de fonctionnalité, de compatibilité et de sécurité, que le consommateur peut légitimement attendre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bien vendu présente un défaut de conformité caractérisé :</w:t>
      </w:r>
    </w:p>
    <w:p>
      <w:pPr>
        <w:spacing w:before="80" w:after="80"/>
      </w:pPr>
      <w:r>
        <w:rPr>
          <w:rFonts w:ascii="Times New Roman" w:cs="Times New Roman" w:eastAsia="Times New Roman" w:hAnsi="Times New Roman"/>
          <w:i/>
          <w:iCs/>
          <w:color w:val="666666"/>
          <w:sz w:val="22"/>
          <w:szCs w:val="22"/>
        </w:rPr>
        <w:t xml:space="preserve">[Adapter selon la nature du défaut]</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bien ne correspond pas à la description contractuelle en ce que [préciser]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bien n'est pas propre à l'usage habituellement attendu en ce que [préciser]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bien ne présente pas les qualités que le consommateur pouvait légitimement attendre compte tenu des déclarations du vendeur / de la publicité, en ce que [préciser]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bien n'a pas été délivré avec [accessoires / instructions] prévus au contrat.</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la présomption d'antériorité du défaut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217-7 du Code de la consommation institue une présomption d'antériorité du défaut de conformité :</w:t>
      </w:r>
    </w:p>
    <w:p>
      <w:pPr>
        <w:pBdr>
          <w:left w:val="single" w:color="C9A227" w:sz="24"/>
        </w:pBdr>
        <w:spacing w:before="80" w:after="80"/>
        <w:ind w:left="720" w:right="720"/>
      </w:pPr>
      <w:r>
        <w:rPr>
          <w:rFonts w:ascii="Times New Roman" w:cs="Times New Roman" w:eastAsia="Times New Roman" w:hAnsi="Times New Roman"/>
          <w:b/>
          <w:bCs/>
          <w:color w:val="1A365D"/>
          <w:sz w:val="22"/>
          <w:szCs w:val="22"/>
          <w:u w:val="single"/>
        </w:rPr>
        <w:t xml:space="preserve">Article L. 217-7</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Les défauts de conformité qui apparaissent dans un délai de vingt-quatre mois à compter de la délivrance du bien, y compris du bien comportant des éléments numériques, sont, sauf preuve contraire, présumés exister au moment de la délivrance, à moins que cette présomption ne soit incompatible avec la nature du bien ou du défaut invoqué.
Pour les biens d'occasion, ce délai est fixé à douze mois.</w:t>
      </w:r>
    </w:p>
    <w:p>
      <w:pPr>
        <w:spacing w:before="80" w:after="80"/>
      </w:pPr>
      <w:r>
        <w:rPr>
          <w:rFonts w:ascii="Times New Roman" w:cs="Times New Roman" w:eastAsia="Times New Roman" w:hAnsi="Times New Roman"/>
          <w:i/>
          <w:iCs/>
          <w:color w:val="666666"/>
          <w:sz w:val="22"/>
          <w:szCs w:val="22"/>
        </w:rPr>
        <w:t xml:space="preserve">[Si bien neuf]</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bien ayant été vendu neuf et le défaut de conformité étant apparu dans le délai de vingt-quatre mois suivant la délivrance (défaut constaté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b w:val="false"/>
          <w:bCs w:val="false"/>
          <w:i w:val="false"/>
          <w:iCs w:val="false"/>
          <w:color w:val="000000"/>
          <w:sz w:val="24"/>
          <w:szCs w:val="24"/>
        </w:rPr>
        <w:t xml:space="preserve"> mois après la livraison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ce défaut est présumé avoir existé au moment de la délivrance.</w:t>
      </w:r>
    </w:p>
    <w:p>
      <w:pPr>
        <w:spacing w:before="80" w:after="80"/>
      </w:pPr>
      <w:r>
        <w:rPr>
          <w:rFonts w:ascii="Times New Roman" w:cs="Times New Roman" w:eastAsia="Times New Roman" w:hAnsi="Times New Roman"/>
          <w:i/>
          <w:iCs/>
          <w:color w:val="666666"/>
          <w:sz w:val="22"/>
          <w:szCs w:val="22"/>
        </w:rPr>
        <w:t xml:space="preserve">[Si bien d'occasion]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bien ayant été vendu d'occasion et le défaut de conformité étant apparu dans le délai de douze mois suivant la délivrance (défaut constaté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soit </w:t>
      </w:r>
      <w:r>
        <w:rPr>
          <w:rFonts w:ascii="Times New Roman" w:cs="Times New Roman" w:eastAsia="Times New Roman" w:hAnsi="Times New Roman"/>
          <w:i/>
          <w:iCs/>
          <w:color w:val="A88B1F"/>
          <w:sz w:val="24"/>
          <w:szCs w:val="24"/>
        </w:rPr>
        <w:t xml:space="preserve">[X]</w:t>
      </w:r>
      <w:r>
        <w:rPr>
          <w:rFonts w:ascii="Times New Roman" w:cs="Times New Roman" w:eastAsia="Times New Roman" w:hAnsi="Times New Roman"/>
          <w:b w:val="false"/>
          <w:bCs w:val="false"/>
          <w:i w:val="false"/>
          <w:iCs w:val="false"/>
          <w:color w:val="000000"/>
          <w:sz w:val="24"/>
          <w:szCs w:val="24"/>
        </w:rPr>
        <w:t xml:space="preserve"> mois après la livraison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ce défaut est présumé avoir existé au moment de la délivrance.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Il appartient dès lors au vendeur de renverser cette présomption en prouvant que le défaut n'existait pas au moment de la délivrance, preuve qu'il est dans l'incapacité de rapporter.</w:t>
      </w:r>
    </w:p>
    <w:p>
      <w:pPr>
        <w:spacing w:before="200" w:after="1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le respect des délais de la garantie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217-3 du Code de la consommation prévoit que le vendeur répond des défauts de conformité « existant au moment de la délivrance du bien et qui apparaissent dans un délai de deux ans à compter de celle-ci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L'action est par ailleurs soumise à une prescription quinquennale à compter du jour de la connaissance par le consommateur du défaut de conformité, conformément à l'article 2224 du Code civil.</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Le défaut est apparu le [date], soit dans le délai de deux ans suivant la délivrance intervenue le [date]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La présente action est engagée le [date], soit dans le délai de cinq ans suivant la découverte du défaut.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L'action en garantie légale de conformité est donc recevable.</w:t>
      </w:r>
    </w:p>
    <w:p>
      <w:pPr>
        <w:spacing w:before="280" w:after="20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le droit à la résolution du contrat</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 hiérarchie des remèdes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Les articles L. 217-8 et suivants du Code de la consommation organisent une hiérarchie des remèdes offerts au consommateur en cas de défaut de conformité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En premier lieu, la mise en conformité du bien par réparation ou remplacement (article L. 217-9)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En second lieu, et de manière subsidiaire, la réduction du prix ou la résolution du contrat (article L. 217-14).</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Toutefois, l'article L. 217-14 du Code de la consommation permet au consommateur d'accéder directement aux remèdes en valeur (réduction du prix ou résolution) dans les cas suivants :</w:t>
      </w:r>
    </w:p>
    <w:p>
      <w:pPr>
        <w:pBdr>
          <w:left w:val="single" w:color="C9A227" w:sz="24"/>
        </w:pBdr>
        <w:spacing w:before="80" w:after="80"/>
        <w:ind w:left="720" w:right="720"/>
      </w:pPr>
      <w:r>
        <w:rPr>
          <w:rFonts w:ascii="Times New Roman" w:cs="Times New Roman" w:eastAsia="Times New Roman" w:hAnsi="Times New Roman"/>
          <w:b/>
          <w:bCs/>
          <w:color w:val="1A365D"/>
          <w:sz w:val="22"/>
          <w:szCs w:val="22"/>
          <w:u w:val="single"/>
        </w:rPr>
        <w:t xml:space="preserve">Article L. 217-14</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Le consommateur a droit à la réduction du prix du bien ou à la résolution du contrat de vente dans les cas suivants :
1° Lorsque le professionnel refuse toute mise en conformité ;
2° Lorsque la mise en conformité intervient au-delà d'un délai de trente jours suivant la demande du consommateur ou si elle lui occasionne un inconvénient majeur ;
3° Si le consommateur supporte définitivement les frais de reprise ou d'enlèvement du bien non conforme, ou s'il supporte l'installation du bien réparé ou de remplacement ou les frais y afférents ;
4° Lorsque la non-conformité du bien persiste en dépit de la tentative de mise en conformité du vendeur restée infructueuse.
Le consommateur a également droit à la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
Le consommateur n'a pas droit à la résolution de la vente si le défaut de conformité est mineur, ce qu'il incombe au vendeur de démontrer. Le présent alinéa n'est pas applicable aux contrats dans lesquels le consommateur ne procède pas au paiement d'un prix.</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Application à l'espèce</w:t>
      </w:r>
    </w:p>
    <w:p>
      <w:pPr>
        <w:spacing w:before="80" w:after="80"/>
      </w:pPr>
      <w:r>
        <w:rPr>
          <w:rFonts w:ascii="Times New Roman" w:cs="Times New Roman" w:eastAsia="Times New Roman" w:hAnsi="Times New Roman"/>
          <w:i/>
          <w:iCs/>
          <w:color w:val="666666"/>
          <w:sz w:val="22"/>
          <w:szCs w:val="22"/>
        </w:rPr>
        <w:t xml:space="preserve">[Choisir et adapter selon la situation - Option 1 : Refus du vendeur]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vendeur a expressément refusé toute mise en conformité par courrier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ce qui ouvre droit au demandeur à la résolution du contrat conformément à l'article L. 217-14, 1° du Code de la consommation.</w:t>
      </w:r>
    </w:p>
    <w:p>
      <w:pPr>
        <w:spacing w:before="80" w:after="80"/>
      </w:pPr>
      <w:r>
        <w:rPr>
          <w:rFonts w:ascii="Times New Roman" w:cs="Times New Roman" w:eastAsia="Times New Roman" w:hAnsi="Times New Roman"/>
          <w:i/>
          <w:iCs/>
          <w:color w:val="666666"/>
          <w:sz w:val="22"/>
          <w:szCs w:val="22"/>
        </w:rPr>
        <w:t xml:space="preserve">[Option 2 : Délai de 30 jours dépassé]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malgré la demande de mise en conformité formulée par le demandeur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le vendeur n'a pas procédé à la réparation ou au remplacement du bien dans le délai de trente jours prévu par l'article L. 217-14, 2° du Code de la consommation. Le demandeur est donc fondé à solliciter la résolution du contrat.</w:t>
      </w:r>
    </w:p>
    <w:p>
      <w:pPr>
        <w:spacing w:before="80" w:after="80"/>
      </w:pPr>
      <w:r>
        <w:rPr>
          <w:rFonts w:ascii="Times New Roman" w:cs="Times New Roman" w:eastAsia="Times New Roman" w:hAnsi="Times New Roman"/>
          <w:i/>
          <w:iCs/>
          <w:color w:val="666666"/>
          <w:sz w:val="22"/>
          <w:szCs w:val="22"/>
        </w:rPr>
        <w:t xml:space="preserve">[Option 3 : Échec de la mise en conformité]</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vendeur a procédé à une tentative de mise en conformité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Toutefois, cette tentative s'est révélée infructueuse puisque le défaut de conformité persiste / de nouveaux défauts sont apparus. Conformément à l'article L. 217-14, 4° du Code de la consommation, le demandeur est fondé à solliciter la résolution du contrat.</w:t>
      </w:r>
    </w:p>
    <w:p>
      <w:pPr>
        <w:spacing w:before="80" w:after="80"/>
      </w:pPr>
      <w:r>
        <w:rPr>
          <w:rFonts w:ascii="Times New Roman" w:cs="Times New Roman" w:eastAsia="Times New Roman" w:hAnsi="Times New Roman"/>
          <w:i/>
          <w:iCs/>
          <w:color w:val="666666"/>
          <w:sz w:val="22"/>
          <w:szCs w:val="22"/>
        </w:rPr>
        <w:t xml:space="preserve">[Option 4 : Gravité du défaut justifiant la résolution immédiate]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défaut de conformité est d'une telle gravité qu'il justifie que la résolution du contrat soit immédiate, sans que le demandeur ait à solliciter préalablement la réparation ou le remplacement du bien.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effet, </w:t>
      </w:r>
      <w:r>
        <w:rPr>
          <w:rFonts w:ascii="Times New Roman" w:cs="Times New Roman" w:eastAsia="Times New Roman" w:hAnsi="Times New Roman"/>
          <w:i/>
          <w:iCs/>
          <w:color w:val="A88B1F"/>
          <w:sz w:val="24"/>
          <w:szCs w:val="24"/>
        </w:rPr>
        <w:t xml:space="preserve">[décrire la gravité du défaut : dangerosité / impossibilité totale d'utilisation / coût de réparation disproportionné / etc.]</w:t>
      </w:r>
      <w:r>
        <w:rPr>
          <w:rFonts w:ascii="Times New Roman" w:cs="Times New Roman" w:eastAsia="Times New Roman" w:hAnsi="Times New Roman"/>
          <w:b w:val="false"/>
          <w:bCs w:val="false"/>
          <w:i w:val="false"/>
          <w:iCs w:val="false"/>
          <w:color w:val="000000"/>
          <w:sz w:val="24"/>
          <w:szCs w:val="24"/>
        </w:rPr>
        <w:t xml:space="preserve">.</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 caractère non mineur du défaut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217-14, dernier alinéa, du Code de la consommation précise que « le consommateur n'a pas droit à la résolution de la vente si le défaut de conformité est mineur, ce qu'il incombe au vendeur de démontrer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défaut de conformité ne saurait être qualifié de mineur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[Argumenter : le bien est totalement inutilisable / le défaut affecte une fonction essentielle / le défaut compromet la sécurité de l'utilisateur / le coût de réparation est disproportionné par rapport au prix d'achat / etc.]</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défendeur sera dans l'impossibilité de démontrer le caractère mineur du défaut.</w:t>
      </w:r>
    </w:p>
    <w:p>
      <w:pPr>
        <w:spacing w:before="280" w:after="20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conséquences de la résolution</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 remboursement du prix</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217-16 du Code de la consommation dispose :</w:t>
      </w:r>
    </w:p>
    <w:p>
      <w:pPr>
        <w:pBdr>
          <w:left w:val="single" w:color="C9A227" w:sz="24"/>
        </w:pBdr>
        <w:spacing w:before="80" w:after="80"/>
        <w:ind w:left="720" w:right="720"/>
      </w:pPr>
      <w:r>
        <w:rPr>
          <w:rFonts w:ascii="Times New Roman" w:cs="Times New Roman" w:eastAsia="Times New Roman" w:hAnsi="Times New Roman"/>
          <w:b/>
          <w:bCs/>
          <w:color w:val="1A365D"/>
          <w:sz w:val="22"/>
          <w:szCs w:val="22"/>
          <w:u w:val="single"/>
        </w:rPr>
        <w:t xml:space="preserve">Article L. 217-16</w:t>
      </w:r>
    </w:p>
    <w:p>
      <w:pPr>
        <w:pBdr>
          <w:left w:val="single" w:color="C9A227" w:sz="24"/>
        </w:pBdr>
        <w:spacing w:before="80" w:after="120"/>
        <w:ind w:left="720" w:right="720"/>
      </w:pPr>
      <w:r>
        <w:rPr>
          <w:rFonts w:ascii="Times New Roman" w:cs="Times New Roman" w:eastAsia="Times New Roman" w:hAnsi="Times New Roman"/>
          <w:i/>
          <w:iCs/>
          <w:color w:val="666666"/>
          <w:sz w:val="22"/>
          <w:szCs w:val="22"/>
        </w:rPr>
        <w:t xml:space="preserve">En cas de résolution du contrat, le consommateur restitue le bien au vendeur aux frais de celui-ci, et le vendeur rembourse au consommateur le prix payé et restitue tout autre avantage reçu au titre du contrat.
Si le défaut de conformité porte sur une partie des biens délivrés en vertu du contrat, et s'il constitue un motif de résolution pour l'ensemble du contrat, le consommateur peut rendre l'ensemble des biens au vendeur, qui les rembourse.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l'espèce, le demandeur a acquis le bien litigieux au prix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TTC.</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En conséquence de la résolution du contrat, le vendeur devra rembourser au demandeur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correspondant au prix d'achat intégral.</w:t>
      </w:r>
    </w:p>
    <w:p>
      <w:pPr>
        <w:spacing w:before="60" w:after="120"/>
        <w:ind w:left="360"/>
      </w:pPr>
      <w:r>
        <w:rPr>
          <w:rFonts w:ascii="Times New Roman" w:cs="Times New Roman" w:eastAsia="Times New Roman" w:hAnsi="Times New Roman"/>
          <w:i/>
          <w:iCs/>
          <w:color w:val="666666"/>
          <w:sz w:val="22"/>
          <w:szCs w:val="22"/>
        </w:rPr>
        <w:t xml:space="preserve">(Pièce n° 1 : Facture d'achat)</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modalités et délai de remboursement</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217-17 du Code de la consommation impose au vendeur de procéder au remboursement « dès réception du bien ou de la preuve de son renvoi par le consommateur, et au plus tard dans les quatorze jours suivants ».</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L'article L. 241-7 du même code prévoit des majorations automatiques en cas de retard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10 % de la somme due pour un retard allant jusqu'à 30 jours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20 % pour un retard de 31 à 60 jours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50 % pour un retard supérieur à 60 jours.</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la restitution du bien</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s'engage à restituer le bien litigieux au vendeur dès réception du remboursement, ou selon les modalités que le Tribunal voudra bien fixer.</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à l'article L. 217-16 du Code de la consommation, les frais de restitution seront à la charge du vendeur.</w:t>
      </w:r>
    </w:p>
    <w:p>
      <w:pPr>
        <w:spacing w:before="280" w:after="20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préjudices complémentaires</w:t>
      </w:r>
    </w:p>
    <w:p>
      <w:pPr>
        <w:spacing w:before="80" w:after="80"/>
      </w:pPr>
      <w:r>
        <w:rPr>
          <w:rFonts w:ascii="Times New Roman" w:cs="Times New Roman" w:eastAsia="Times New Roman" w:hAnsi="Times New Roman"/>
          <w:i/>
          <w:iCs/>
          <w:color w:val="666666"/>
          <w:sz w:val="22"/>
          <w:szCs w:val="22"/>
        </w:rPr>
        <w:t xml:space="preserve">[À adapter selon les préjudices effectivement subis]</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les frais d'expertise</w:t>
      </w:r>
    </w:p>
    <w:p>
      <w:pPr>
        <w:spacing w:before="80" w:after="80"/>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exposé des frais d'expertise amiable à hauteur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 Ces frais, rendus nécessaires pour établir l'existence et la nature du défaut de conformité, constituent un préjudice indemnisable.</w:t>
      </w:r>
    </w:p>
    <w:p>
      <w:pPr>
        <w:spacing w:before="60" w:after="120"/>
        <w:ind w:left="360"/>
      </w:pPr>
      <w:r>
        <w:rPr>
          <w:rFonts w:ascii="Times New Roman" w:cs="Times New Roman" w:eastAsia="Times New Roman" w:hAnsi="Times New Roman"/>
          <w:i/>
          <w:iCs/>
          <w:color w:val="666666"/>
          <w:sz w:val="22"/>
          <w:szCs w:val="22"/>
        </w:rPr>
        <w:t xml:space="preserve">(Pièce n° [X] : Facture d'expertise)</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 préjudice de jouissance</w:t>
      </w:r>
    </w:p>
    <w:p>
      <w:pPr>
        <w:spacing w:before="80" w:after="80"/>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été privé de l'usage normal du bien pendant une durée de </w:t>
      </w:r>
      <w:r>
        <w:rPr>
          <w:rFonts w:ascii="Times New Roman" w:cs="Times New Roman" w:eastAsia="Times New Roman" w:hAnsi="Times New Roman"/>
          <w:i/>
          <w:iCs/>
          <w:color w:val="A88B1F"/>
          <w:sz w:val="24"/>
          <w:szCs w:val="24"/>
        </w:rPr>
        <w:t xml:space="preserve">[nombre]</w:t>
      </w:r>
      <w:r>
        <w:rPr>
          <w:rFonts w:ascii="Times New Roman" w:cs="Times New Roman" w:eastAsia="Times New Roman" w:hAnsi="Times New Roman"/>
          <w:b w:val="false"/>
          <w:bCs w:val="false"/>
          <w:i w:val="false"/>
          <w:iCs w:val="false"/>
          <w:color w:val="000000"/>
          <w:sz w:val="24"/>
          <w:szCs w:val="24"/>
        </w:rPr>
        <w:t xml:space="preserve"> jours/semaines/mois.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Ce préjudice de jouissance peut être indemnisé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[Option 1] Par le remboursement des frais de location d'un bien de remplacement : [montant] euros ;</w:t>
      </w:r>
    </w:p>
    <w:p>
      <w:pPr>
        <w:spacing w:before="80" w:after="80"/>
        <w:ind w:left="72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[Option 2] Par une indemnité forfaitaire calculée sur la base de [montant] euros par jour × [nombre] jours = [total] euros.</w:t>
      </w:r>
    </w:p>
    <w:p>
      <w:pPr>
        <w:spacing w:before="60" w:after="120"/>
        <w:ind w:left="360"/>
      </w:pPr>
      <w:r>
        <w:rPr>
          <w:rFonts w:ascii="Times New Roman" w:cs="Times New Roman" w:eastAsia="Times New Roman" w:hAnsi="Times New Roman"/>
          <w:i/>
          <w:iCs/>
          <w:color w:val="666666"/>
          <w:sz w:val="22"/>
          <w:szCs w:val="22"/>
        </w:rPr>
        <w:t xml:space="preserve">(Pièce n° [X] : Justificatifs)</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 préjudice moral</w:t>
      </w:r>
    </w:p>
    <w:p>
      <w:pPr>
        <w:spacing w:before="80" w:after="80"/>
      </w:pPr>
      <w:r>
        <w:rPr>
          <w:rFonts w:ascii="Times New Roman" w:cs="Times New Roman" w:eastAsia="Times New Roman" w:hAnsi="Times New Roman"/>
          <w:i/>
          <w:iCs/>
          <w:color w:val="666666"/>
          <w:sz w:val="22"/>
          <w:szCs w:val="22"/>
        </w:rPr>
        <w:t xml:space="preserve">[Si applicable]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demandeur a subi un préjudice moral résultant </w:t>
      </w:r>
      <w:r>
        <w:rPr>
          <w:rFonts w:ascii="Times New Roman" w:cs="Times New Roman" w:eastAsia="Times New Roman" w:hAnsi="Times New Roman"/>
          <w:i/>
          <w:iCs/>
          <w:color w:val="A88B1F"/>
          <w:sz w:val="24"/>
          <w:szCs w:val="24"/>
        </w:rPr>
        <w:t xml:space="preserve">[décrire : des tracas et désagréments causés par les démarches infructueuses / de la déception liée à l'achat d'un bien défectueux / etc.]</w:t>
      </w:r>
      <w:r>
        <w:rPr>
          <w:rFonts w:ascii="Times New Roman" w:cs="Times New Roman" w:eastAsia="Times New Roman" w:hAnsi="Times New Roman"/>
          <w:b w:val="false"/>
          <w:bCs w:val="false"/>
          <w:i w:val="false"/>
          <w:iCs w:val="false"/>
          <w:color w:val="000000"/>
          <w:sz w:val="24"/>
          <w:szCs w:val="24"/>
        </w:rPr>
        <w:t xml:space="preserve">. Ce préjudice sera justement réparé par l'allocation d'une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b w:val="false"/>
          <w:bCs w:val="false"/>
          <w:i w:val="false"/>
          <w:iCs w:val="false"/>
          <w:color w:val="000000"/>
          <w:sz w:val="24"/>
          <w:szCs w:val="24"/>
        </w:rPr>
        <w:t xml:space="preserve"> euros.</w:t>
      </w:r>
    </w:p>
    <w:p>
      <w:pPr>
        <w:spacing w:before="200" w:after="1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Récapitulatif des préjudices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500"/>
        <w:gridCol w:w="3500"/>
      </w:tblGrid>
      <w:tr>
        <w:tc>
          <w:tcPr>
            <w:tcBorders>
              <w:top w:val="single" w:color="CCCCCC" w:sz="1"/>
              <w:left w:val="single" w:color="CCCCCC" w:sz="1"/>
              <w:bottom w:val="single" w:color="CCCCCC" w:sz="1"/>
              <w:right w:val="single" w:color="CCCCCC" w:sz="1"/>
            </w:tcBorders>
            <w:shd w:fill="1A365D" w:val="clear"/>
            <w:tcMar>
              <w:top w:type="dxa" w:w="80"/>
              <w:left w:type="dxa" w:w="120"/>
              <w:bottom w:type="dxa" w:w="80"/>
              <w:right w:type="dxa" w:w="120"/>
            </w:tcMar>
          </w:tcPr>
          <w:p>
            <w:r>
              <w:rPr>
                <w:rFonts w:ascii="Times New Roman" w:cs="Times New Roman" w:eastAsia="Times New Roman" w:hAnsi="Times New Roman"/>
                <w:b/>
                <w:bCs/>
                <w:color w:val="FFFFFF"/>
                <w:sz w:val="24"/>
                <w:szCs w:val="24"/>
              </w:rPr>
              <w:t xml:space="preserve">Poste de préjudice</w:t>
            </w:r>
          </w:p>
        </w:tc>
        <w:tc>
          <w:tcPr>
            <w:tcBorders>
              <w:top w:val="single" w:color="CCCCCC" w:sz="1"/>
              <w:left w:val="single" w:color="CCCCCC" w:sz="1"/>
              <w:bottom w:val="single" w:color="CCCCCC" w:sz="1"/>
              <w:right w:val="single" w:color="CCCCCC" w:sz="1"/>
            </w:tcBorders>
            <w:shd w:fill="1A365D" w:val="clear"/>
            <w:tcMar>
              <w:top w:type="dxa" w:w="80"/>
              <w:left w:type="dxa" w:w="120"/>
              <w:bottom w:type="dxa" w:w="80"/>
              <w:right w:type="dxa" w:w="120"/>
            </w:tcMar>
          </w:tcPr>
          <w:p>
            <w:pPr>
              <w:jc w:val="right"/>
            </w:pPr>
            <w:r>
              <w:rPr>
                <w:rFonts w:ascii="Times New Roman" w:cs="Times New Roman" w:eastAsia="Times New Roman" w:hAnsi="Times New Roman"/>
                <w:b/>
                <w:bCs/>
                <w:color w:val="FFFFFF"/>
                <w:sz w:val="24"/>
                <w:szCs w:val="24"/>
              </w:rPr>
              <w:t xml:space="preserve">Montant</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sz w:val="24"/>
                <w:szCs w:val="24"/>
              </w:rPr>
              <w:t xml:space="preserve">Remboursement du prix d'achat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 €</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sz w:val="24"/>
                <w:szCs w:val="24"/>
              </w:rPr>
              <w:t xml:space="preserve">Frais d'expertise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 €</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sz w:val="24"/>
                <w:szCs w:val="24"/>
              </w:rPr>
              <w:t xml:space="preserve">Préjudice de jouissance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 €</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sz w:val="24"/>
                <w:szCs w:val="24"/>
              </w:rPr>
              <w:t xml:space="preserve">Préjudice moral</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 €</w:t>
            </w:r>
          </w:p>
        </w:tc>
      </w:tr>
      <w:tr>
        <w:tc>
          <w:tcPr>
            <w:tcBorders>
              <w:top w:val="single" w:color="1A365D" w:sz="2"/>
              <w:left w:val="single" w:color="1A365D" w:sz="2"/>
              <w:bottom w:val="single" w:color="1A365D" w:sz="2"/>
              <w:right w:val="single" w:color="1A365D" w:sz="2"/>
            </w:tcBorders>
            <w:shd w:fill="F5F5F5" w:val="clear"/>
            <w:tcMar>
              <w:top w:type="dxa" w:w="80"/>
              <w:left w:type="dxa" w:w="120"/>
              <w:bottom w:type="dxa" w:w="80"/>
              <w:right w:type="dxa" w:w="120"/>
            </w:tcMar>
          </w:tcPr>
          <w:p>
            <w:r>
              <w:rPr>
                <w:rFonts w:ascii="Times New Roman" w:cs="Times New Roman" w:eastAsia="Times New Roman" w:hAnsi="Times New Roman"/>
                <w:b/>
                <w:bCs/>
                <w:color w:val="1A365D"/>
                <w:sz w:val="24"/>
                <w:szCs w:val="24"/>
              </w:rPr>
              <w:t xml:space="preserve">TOTAL</w:t>
            </w:r>
          </w:p>
        </w:tc>
        <w:tc>
          <w:tcPr>
            <w:tcBorders>
              <w:top w:val="single" w:color="1A365D" w:sz="2"/>
              <w:left w:val="single" w:color="1A365D" w:sz="2"/>
              <w:bottom w:val="single" w:color="1A365D" w:sz="2"/>
              <w:right w:val="single" w:color="1A365D" w:sz="2"/>
            </w:tcBorders>
            <w:shd w:fill="F5F5F5" w:val="clear"/>
            <w:tcMar>
              <w:top w:type="dxa" w:w="80"/>
              <w:left w:type="dxa" w:w="120"/>
              <w:bottom w:type="dxa" w:w="80"/>
              <w:right w:type="dxa" w:w="120"/>
            </w:tcMar>
          </w:tcPr>
          <w:p>
            <w:pPr>
              <w:jc w:val="right"/>
            </w:pPr>
            <w:r>
              <w:rPr>
                <w:rFonts w:ascii="Times New Roman" w:cs="Times New Roman" w:eastAsia="Times New Roman" w:hAnsi="Times New Roman"/>
                <w:b/>
                <w:bCs/>
                <w:i/>
                <w:iCs/>
                <w:color w:val="A88B1F"/>
                <w:sz w:val="24"/>
                <w:szCs w:val="24"/>
              </w:rPr>
              <w:t xml:space="preserve">[TOTAL] €</w:t>
            </w:r>
          </w:p>
        </w:tc>
      </w:tr>
    </w:tbl>
    <w:p>
      <w:pPr>
        <w:spacing w:before="280" w:after="200"/>
      </w:pPr>
      <w:r>
        <w:rPr>
          <w:rFonts w:ascii="Times New Roman" w:cs="Times New Roman" w:eastAsia="Times New Roman" w:hAnsi="Times New Roman"/>
          <w:b/>
          <w:bCs/>
          <w:color w:val="A88B1F"/>
          <w:sz w:val="24"/>
          <w:szCs w:val="24"/>
        </w:rPr>
        <w:t xml:space="preserve">E. </w:t>
      </w:r>
      <w:r>
        <w:rPr>
          <w:rFonts w:ascii="Times New Roman" w:cs="Times New Roman" w:eastAsia="Times New Roman" w:hAnsi="Times New Roman"/>
          <w:b/>
          <w:bCs/>
          <w:color w:val="1A365D"/>
          <w:sz w:val="24"/>
          <w:szCs w:val="24"/>
        </w:rPr>
        <w:t xml:space="preserve">Sur les demandes accessoires</w:t>
      </w:r>
    </w:p>
    <w:p>
      <w:pPr>
        <w:spacing w:before="200" w:after="1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les intérêts légaux</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Les sommes dues porteront intérêts au taux légal à compter de la mise en demeure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b w:val="false"/>
          <w:bCs w:val="false"/>
          <w:i w:val="false"/>
          <w:iCs w:val="false"/>
          <w:color w:val="000000"/>
          <w:sz w:val="24"/>
          <w:szCs w:val="24"/>
        </w:rPr>
        <w:t xml:space="preserve"> pour le remboursement du prix, et à compter de la présente assignation pour les dommages et intérêts.</w:t>
      </w:r>
    </w:p>
    <w:p>
      <w:pPr>
        <w:spacing w:before="200" w:after="1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l'article 700 du Code de procédure civile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L'équité commande de condamner le défendeur à verser au demandeur une somme de </w:t>
      </w:r>
      <w:r>
        <w:rPr>
          <w:rFonts w:ascii="Times New Roman" w:cs="Times New Roman" w:eastAsia="Times New Roman" w:hAnsi="Times New Roman"/>
          <w:i/>
          <w:iCs/>
          <w:color w:val="A88B1F"/>
          <w:sz w:val="24"/>
          <w:szCs w:val="24"/>
        </w:rPr>
        <w:t xml:space="preserve">[montant, par exemple 1 500]</w:t>
      </w:r>
      <w:r>
        <w:rPr>
          <w:rFonts w:ascii="Times New Roman" w:cs="Times New Roman" w:eastAsia="Times New Roman" w:hAnsi="Times New Roman"/>
          <w:b w:val="false"/>
          <w:bCs w:val="false"/>
          <w:i w:val="false"/>
          <w:iCs w:val="false"/>
          <w:color w:val="000000"/>
          <w:sz w:val="24"/>
          <w:szCs w:val="24"/>
        </w:rPr>
        <w:t xml:space="preserve"> euros au titre de l'article 700 du Code de procédure civile.</w:t>
      </w:r>
    </w:p>
    <w:p>
      <w:pPr>
        <w:spacing w:before="200" w:after="1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les dépens</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Le défendeur sera condamné aux entiers dépens de l'instance.</w:t>
      </w:r>
    </w:p>
    <w:p>
      <w:pPr>
        <w:spacing w:before="200" w:after="1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l'exécution provisoire</w:t>
      </w:r>
    </w:p>
    <w:p>
      <w:pPr>
        <w:spacing w:before="120" w:after="120" w:line="276"/>
        <w:jc w:val="both"/>
      </w:pPr>
      <w:r>
        <w:rPr>
          <w:rFonts w:ascii="Times New Roman" w:cs="Times New Roman" w:eastAsia="Times New Roman" w:hAnsi="Times New Roman"/>
          <w:b w:val="false"/>
          <w:bCs w:val="false"/>
          <w:i w:val="false"/>
          <w:iCs w:val="false"/>
          <w:color w:val="000000"/>
          <w:sz w:val="24"/>
          <w:szCs w:val="24"/>
        </w:rPr>
        <w:t xml:space="preserve">Conformément aux dispositions de l'article 514 du Code de procédure civile, l'exécution provisoire est de droit. Le demandeur sollicite le bénéfice de cette exécution provisoire.</w:t>
      </w:r>
    </w:p>
    <w:p>
      <w:pPr>
        <w:spacing w:before="240" w:after="240"/>
        <w:jc w:val="center"/>
      </w:pPr>
      <w:r>
        <w:rPr>
          <w:color w:val="C9A227"/>
          <w:sz w:val="24"/>
          <w:szCs w:val="24"/>
        </w:rPr>
        <w:t xml:space="preserve">◆ ◆ ◆</w:t>
      </w:r>
    </w:p>
    <w:p>
      <w:pPr>
        <w:spacing w:before="360" w:after="240"/>
        <w:jc w:val="center"/>
      </w:pPr>
      <w:r>
        <w:rPr>
          <w:rFonts w:ascii="Times New Roman" w:cs="Times New Roman" w:eastAsia="Times New Roman" w:hAnsi="Times New Roman"/>
          <w:b/>
          <w:bCs/>
          <w:smallCaps/>
          <w:color w:val="1A365D"/>
          <w:sz w:val="28"/>
          <w:szCs w:val="28"/>
        </w:rPr>
        <w:t xml:space="preserve">PAR CES MOTIFS</w:t>
      </w:r>
    </w:p>
    <w:p>
      <w:pPr>
        <w:spacing w:before="120" w:after="120"/>
        <w:jc w:val="center"/>
      </w:pPr>
      <w:r>
        <w:rPr>
          <w:color w:val="C9A227"/>
          <w:sz w:val="16"/>
          <w:szCs w:val="16"/>
        </w:rPr>
        <w:t xml:space="preserve">━━━━━━━━━━━━━━━━━━━━━━━━━━━━━━━━━━━━━━━━━━━━━━━━━━━━━━━━━━━━━━━━━━</w:t>
      </w:r>
    </w:p>
    <w:p>
      <w:pPr>
        <w:spacing w:before="200" w:after="120"/>
      </w:pPr>
      <w:r>
        <w:rPr>
          <w:rFonts w:ascii="Times New Roman" w:cs="Times New Roman" w:eastAsia="Times New Roman" w:hAnsi="Times New Roman"/>
          <w:i/>
          <w:iCs/>
          <w:sz w:val="24"/>
          <w:szCs w:val="24"/>
        </w:rPr>
        <w:t xml:space="preserve">Vu les articles L. 217-1 et suivants du Code de la consommation</w:t>
      </w:r>
    </w:p>
    <w:p>
      <w:pPr>
        <w:spacing w:before="80" w:after="80"/>
      </w:pPr>
      <w:r>
        <w:rPr>
          <w:rFonts w:ascii="Times New Roman" w:cs="Times New Roman" w:eastAsia="Times New Roman" w:hAnsi="Times New Roman"/>
          <w:i/>
          <w:iCs/>
          <w:sz w:val="24"/>
          <w:szCs w:val="24"/>
        </w:rPr>
        <w:t xml:space="preserve">Vu les pièces versées au débat</w:t>
      </w:r>
    </w:p>
    <w:p>
      <w:pPr>
        <w:spacing w:before="200" w:after="200"/>
      </w:pPr>
      <w:r>
        <w:rPr>
          <w:rFonts w:ascii="Times New Roman" w:cs="Times New Roman" w:eastAsia="Times New Roman" w:hAnsi="Times New Roman"/>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de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DÉCLARER recevable et bien fondée l'action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CONSTATER l'existence d'un défaut de conformité affectant le bien vendu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PRONONCER la résolution du contrat de vente conclu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entre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et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sz w:val="24"/>
          <w:szCs w:val="24"/>
        </w:rPr>
        <w:t xml:space="preserve"> portant sur </w:t>
      </w:r>
      <w:r>
        <w:rPr>
          <w:rFonts w:ascii="Times New Roman" w:cs="Times New Roman" w:eastAsia="Times New Roman" w:hAnsi="Times New Roman"/>
          <w:i/>
          <w:iCs/>
          <w:color w:val="A88B1F"/>
          <w:sz w:val="24"/>
          <w:szCs w:val="24"/>
        </w:rPr>
        <w:t xml:space="preserve">[description du bien]</w:t>
      </w:r>
      <w:r>
        <w:rPr>
          <w:rFonts w:ascii="Times New Roman" w:cs="Times New Roman" w:eastAsia="Times New Roman" w:hAnsi="Times New Roman"/>
          <w:sz w:val="24"/>
          <w:szCs w:val="24"/>
        </w:rPr>
        <w:t xml:space="preserve">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sz w:val="24"/>
          <w:szCs w:val="24"/>
        </w:rPr>
        <w:t xml:space="preserve"> à rembourser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correspondant au prix d'achat du bien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DIRE que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restituera le bien litigieux à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sz w:val="24"/>
          <w:szCs w:val="24"/>
        </w:rPr>
        <w:t xml:space="preserve"> à ses frais, dans les conditions fixées par le Tribunal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la somme de </w:t>
      </w:r>
      <w:r>
        <w:rPr>
          <w:rFonts w:ascii="Times New Roman" w:cs="Times New Roman" w:eastAsia="Times New Roman" w:hAnsi="Times New Roman"/>
          <w:i/>
          <w:iCs/>
          <w:color w:val="A88B1F"/>
          <w:sz w:val="24"/>
          <w:szCs w:val="24"/>
        </w:rPr>
        <w:t xml:space="preserve">[montant total des préjudices]</w:t>
      </w:r>
      <w:r>
        <w:rPr>
          <w:rFonts w:ascii="Times New Roman" w:cs="Times New Roman" w:eastAsia="Times New Roman" w:hAnsi="Times New Roman"/>
          <w:sz w:val="24"/>
          <w:szCs w:val="24"/>
        </w:rPr>
        <w:t xml:space="preserve"> euros à titre de dommages et intérêts en réparation de ses préjudices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DIRE que ces sommes porteront intérêts au taux légal à compter de la mise en demeure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pour le remboursement du prix, et à compter de la présente assignation pour les dommages et intérêts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sz w:val="24"/>
          <w:szCs w:val="24"/>
        </w:rPr>
        <w:t xml:space="preserv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euros au titre de l'article 700 du Code de procédure civile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CONDAMNER </w:t>
      </w:r>
      <w:r>
        <w:rPr>
          <w:rFonts w:ascii="Times New Roman" w:cs="Times New Roman" w:eastAsia="Times New Roman" w:hAnsi="Times New Roman"/>
          <w:i/>
          <w:iCs/>
          <w:color w:val="A88B1F"/>
          <w:sz w:val="24"/>
          <w:szCs w:val="24"/>
        </w:rPr>
        <w:t xml:space="preserve">[nom du défendeur]</w:t>
      </w:r>
      <w:r>
        <w:rPr>
          <w:rFonts w:ascii="Times New Roman" w:cs="Times New Roman" w:eastAsia="Times New Roman" w:hAnsi="Times New Roman"/>
          <w:sz w:val="24"/>
          <w:szCs w:val="24"/>
        </w:rPr>
        <w:t xml:space="preserve"> aux entiers dépens de l'instance ;</w:t>
      </w:r>
    </w:p>
    <w:p>
      <w:pPr>
        <w:spacing w:before="120" w:after="120"/>
        <w:ind w:left="360"/>
      </w:pPr>
      <w:r>
        <w:rPr>
          <w:rFonts w:ascii="Times New Roman" w:cs="Times New Roman" w:eastAsia="Times New Roman" w:hAnsi="Times New Roman"/>
          <w:color w:val="A88B1F"/>
          <w:sz w:val="24"/>
          <w:szCs w:val="24"/>
        </w:rPr>
        <w:t xml:space="preserve">– </w:t>
      </w:r>
      <w:r>
        <w:rPr>
          <w:rFonts w:ascii="Times New Roman" w:cs="Times New Roman" w:eastAsia="Times New Roman" w:hAnsi="Times New Roman"/>
          <w:sz w:val="24"/>
          <w:szCs w:val="24"/>
        </w:rPr>
        <w:t xml:space="preserve">RAPPELER que l'exécution provisoire est de droit.</w:t>
      </w:r>
    </w:p>
    <w:p>
      <w:pPr>
        <w:spacing w:before="240" w:after="240"/>
        <w:jc w:val="center"/>
      </w:pPr>
      <w:r>
        <w:rPr>
          <w:color w:val="C9A227"/>
          <w:sz w:val="24"/>
          <w:szCs w:val="24"/>
        </w:rPr>
        <w:t xml:space="preserve">◆ ◆ ◆</w:t>
      </w:r>
    </w:p>
    <w:p>
      <w:pPr>
        <w:spacing w:before="360" w:after="36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240" w:after="240"/>
        <w:jc w:val="center"/>
      </w:pPr>
      <w:r>
        <w:rPr>
          <w:color w:val="C9A227"/>
          <w:sz w:val="24"/>
          <w:szCs w:val="24"/>
        </w:rPr>
        <w:t xml:space="preserve">◆ ◆ ◆</w:t>
      </w:r>
    </w:p>
    <w:p>
      <w:pPr>
        <w:spacing w:before="360" w:after="200"/>
      </w:pPr>
      <w:r>
        <w:rPr>
          <w:rFonts w:ascii="Times New Roman" w:cs="Times New Roman" w:eastAsia="Times New Roman" w:hAnsi="Times New Roman"/>
          <w:b/>
          <w:bCs/>
          <w:color w:val="1A365D"/>
          <w:sz w:val="24"/>
          <w:szCs w:val="24"/>
          <w:u w:val="single"/>
        </w:rPr>
        <w:t xml:space="preserve">Bordereau récapitulatif des pièces visées au soutien de la présente assignation :</w:t>
      </w:r>
    </w:p>
    <w:p>
      <w:pPr>
        <w:spacing w:before="120" w:after="120"/>
        <w:ind w:left="72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sz w:val="24"/>
          <w:szCs w:val="24"/>
        </w:rPr>
        <w:t xml:space="preserve">Facture d'achat / Bon de commande</w:t>
      </w:r>
    </w:p>
    <w:p>
      <w:pPr>
        <w:spacing w:before="120" w:after="120"/>
        <w:ind w:left="72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sz w:val="24"/>
          <w:szCs w:val="24"/>
        </w:rPr>
        <w:t xml:space="preserve">Bon de livraison (le cas échéant)</w:t>
      </w:r>
    </w:p>
    <w:p>
      <w:pPr>
        <w:spacing w:before="120" w:after="120"/>
        <w:ind w:left="72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sz w:val="24"/>
          <w:szCs w:val="24"/>
        </w:rPr>
        <w:t xml:space="preserve">Photographies / Vidéos / Constat des désordres</w:t>
      </w:r>
    </w:p>
    <w:p>
      <w:pPr>
        <w:spacing w:before="120" w:after="120"/>
        <w:ind w:left="72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sz w:val="24"/>
          <w:szCs w:val="24"/>
        </w:rPr>
        <w:t xml:space="preserve">Mise en demeure et accusé de réception</w:t>
      </w:r>
    </w:p>
    <w:p>
      <w:pPr>
        <w:spacing w:before="120" w:after="120"/>
        <w:ind w:left="720"/>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sz w:val="24"/>
          <w:szCs w:val="24"/>
        </w:rPr>
        <w:t xml:space="preserve">Attestation de réparation / Facture de tentative de mise en conformité (le cas échéant)</w:t>
      </w:r>
    </w:p>
    <w:p>
      <w:pPr>
        <w:spacing w:before="120" w:after="120"/>
        <w:ind w:left="720"/>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sz w:val="24"/>
          <w:szCs w:val="24"/>
        </w:rPr>
        <w:t xml:space="preserve">Réponse du défendeur (le cas échéant)</w:t>
      </w:r>
    </w:p>
    <w:p>
      <w:pPr>
        <w:spacing w:before="120" w:after="120"/>
        <w:ind w:left="720"/>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sz w:val="24"/>
          <w:szCs w:val="24"/>
        </w:rPr>
        <w:t xml:space="preserve">Rapport d'expertise amiable (le cas échéant)</w:t>
      </w:r>
    </w:p>
    <w:p>
      <w:pPr>
        <w:spacing w:before="120" w:after="120"/>
        <w:ind w:left="720"/>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sz w:val="24"/>
          <w:szCs w:val="24"/>
        </w:rPr>
        <w:t xml:space="preserve">Attestation de saisine du médiateur / Procès-verbal de non-conciliation</w:t>
      </w:r>
    </w:p>
    <w:p>
      <w:pPr>
        <w:spacing w:before="120" w:after="120"/>
        <w:ind w:left="720"/>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sz w:val="24"/>
          <w:szCs w:val="24"/>
        </w:rPr>
        <w:t xml:space="preserve">Justificatifs des préjudices complémentaires</w:t>
      </w:r>
    </w:p>
    <w:p>
      <w:pPr>
        <w:spacing w:before="120" w:after="120"/>
        <w:ind w:left="720"/>
      </w:pPr>
      <w:r>
        <w:rPr>
          <w:rFonts w:ascii="Times New Roman" w:cs="Times New Roman" w:eastAsia="Times New Roman" w:hAnsi="Times New Roman"/>
          <w:b/>
          <w:bCs/>
          <w:color w:val="A88B1F"/>
          <w:sz w:val="24"/>
          <w:szCs w:val="24"/>
        </w:rPr>
        <w:t xml:space="preserve">10° </w:t>
      </w:r>
      <w:r>
        <w:rPr>
          <w:rFonts w:ascii="Times New Roman" w:cs="Times New Roman" w:eastAsia="Times New Roman" w:hAnsi="Times New Roman"/>
          <w:sz w:val="24"/>
          <w:szCs w:val="24"/>
        </w:rPr>
        <w:t xml:space="preserve">[Autres pièces à ajouter selon le dossier]</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2"/>
        <w:szCs w:val="12"/>
      </w:rPr>
      <w:t xml:space="preserve">━━━━━━━━━━━━━━━━━━━━━━━━━━━━━━━━━━━━━━━━━━━━━━━━━━━━━━━━━━━━━━━━━━━━━━━━━━━━━━━━━━━━━</w:t>
    </w:r>
  </w:p>
  <w:p>
    <w:pPr>
      <w:spacing w:before="6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Gdroit – Assignation en résolution du contrat – Garantie légale de conformité</w:t>
    </w:r>
  </w:p>
  <w:p>
    <w:pPr>
      <w:spacing w:before="60"/>
      <w:jc w:val="center"/>
    </w:pPr>
    <w:r>
      <w:rPr>
        <w:color w:val="C9A227"/>
        <w:sz w:val="12"/>
        <w:szCs w:val="12"/>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2026-01-24T20:01:31.906Z</dcterms:created>
  <dcterms:modified xsi:type="dcterms:W3CDTF">2026-01-24T20:01:31.907Z</dcterms:modified>
</cp:coreProperties>
</file>

<file path=docProps/custom.xml><?xml version="1.0" encoding="utf-8"?>
<Properties xmlns="http://schemas.openxmlformats.org/officeDocument/2006/custom-properties" xmlns:vt="http://schemas.openxmlformats.org/officeDocument/2006/docPropsVTypes"/>
</file>