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2"/>
          <w:szCs w:val="32"/>
        </w:rPr>
        <w:t xml:space="preserve">ASSIGNATION PAR-DEVANT LE TRIBUNAL JUDICIAIRE DE</w:t>
      </w:r>
    </w:p>
    <w:p>
      <w:pPr>
        <w:jc w:val="center"/>
      </w:pPr>
      <w:r>
        <w:rPr>
          <w:rFonts w:ascii="Times New Roman" w:cs="Times New Roman" w:eastAsia="Times New Roman" w:hAnsi="Times New Roman"/>
          <w:i/>
          <w:iCs/>
          <w:color w:val="A88B1F"/>
          <w:sz w:val="24"/>
          <w:szCs w:val="24"/>
        </w:rPr>
        <w:t xml:space="preserve">[ville]</w:t>
      </w:r>
    </w:p>
    <w:p>
      <w:pPr>
        <w:spacing w:before="60" w:after="200"/>
        <w:jc w:val="center"/>
      </w:pPr>
      <w:r>
        <w:rPr>
          <w:rFonts w:ascii="Times New Roman" w:cs="Times New Roman" w:eastAsia="Times New Roman" w:hAnsi="Times New Roman"/>
          <w:color w:val="C9A227"/>
          <w:sz w:val="20"/>
          <w:szCs w:val="20"/>
        </w:rPr>
        <w:t xml:space="preserve">━━━━━━━━━━━━━━━━━━━━━━━━━━━━━━━━━━━━━━━━━━━━━━━━━━━━━━━━━━━━━━━━━━━━━━</w:t>
      </w:r>
    </w:p>
    <w:p>
      <w:pPr>
        <w:spacing w:before="120" w:after="60"/>
        <w:jc w:val="center"/>
      </w:pPr>
      <w:r>
        <w:rPr>
          <w:rFonts w:ascii="Times New Roman" w:cs="Times New Roman" w:eastAsia="Times New Roman" w:hAnsi="Times New Roman"/>
          <w:sz w:val="24"/>
          <w:szCs w:val="24"/>
        </w:rPr>
        <w:t xml:space="preserve">L'AN DEUX MILLE </w:t>
      </w:r>
      <w:r>
        <w:rPr>
          <w:rFonts w:ascii="Times New Roman" w:cs="Times New Roman" w:eastAsia="Times New Roman" w:hAnsi="Times New Roman"/>
          <w:i/>
          <w:iCs/>
          <w:color w:val="A88B1F"/>
          <w:sz w:val="24"/>
          <w:szCs w:val="24"/>
        </w:rPr>
        <w:t xml:space="preserve">[année]</w:t>
      </w:r>
    </w:p>
    <w:p>
      <w:pPr>
        <w:spacing w:before="60" w:after="200"/>
        <w:jc w:val="center"/>
      </w:pPr>
      <w:r>
        <w:rPr>
          <w:rFonts w:ascii="Times New Roman" w:cs="Times New Roman" w:eastAsia="Times New Roman" w:hAnsi="Times New Roman"/>
          <w:sz w:val="24"/>
          <w:szCs w:val="24"/>
        </w:rPr>
        <w:t xml:space="preserve">ET LE</w:t>
      </w:r>
    </w:p>
    <w:p>
      <w:pPr>
        <w:spacing w:before="120" w:after="120"/>
        <w:jc w:val="center"/>
      </w:pPr>
      <w:r>
        <w:rPr>
          <w:rFonts w:ascii="Times New Roman" w:cs="Times New Roman" w:eastAsia="Times New Roman" w:hAnsi="Times New Roman"/>
          <w:b/>
          <w:bCs/>
          <w:color w:val="1A365D"/>
          <w:sz w:val="26"/>
          <w:szCs w:val="26"/>
        </w:rPr>
        <w:t xml:space="preserve">À LA DEMANDE DE :</w:t>
      </w:r>
    </w:p>
    <w:p>
      <w:pPr>
        <w:spacing w:before="60" w:after="200"/>
        <w:jc w:val="center"/>
      </w:pPr>
      <w:r>
        <w:rPr>
          <w:rFonts w:ascii="Times New Roman" w:cs="Times New Roman" w:eastAsia="Times New Roman" w:hAnsi="Times New Roman"/>
          <w:color w:val="C9A227"/>
          <w:sz w:val="20"/>
          <w:szCs w:val="20"/>
        </w:rPr>
        <w:t xml:space="preserve">━━━━━━━━━━━━━━━━━━━━━━━━━━━━━━━━━━━━━━━━━━━━━━━━━━━━━━━━━━━━━━━━━━━━━━</w:t>
      </w:r>
    </w:p>
    <w:p>
      <w:pPr>
        <w:spacing w:before="120" w:after="60"/>
        <w:jc w:val="left"/>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 complète]</w:t>
      </w:r>
    </w:p>
    <w:p>
      <w:pPr>
        <w:spacing w:before="200" w:after="60"/>
        <w:jc w:val="left"/>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 : SARL, SAS, etc.]</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 du siège]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before="200" w:after="200"/>
        <w:jc w:val="center"/>
      </w:pPr>
      <w:r>
        <w:rPr>
          <w:rFonts w:ascii="Times New Roman" w:cs="Times New Roman" w:eastAsia="Times New Roman" w:hAnsi="Times New Roman"/>
          <w:color w:val="C9A227"/>
          <w:sz w:val="24"/>
          <w:szCs w:val="24"/>
        </w:rPr>
        <w:t xml:space="preserve">◆ ◆ ◆</w:t>
      </w:r>
    </w:p>
    <w:p>
      <w:pPr>
        <w:spacing w:before="120" w:after="120" w:line="276"/>
        <w:jc w:val="both"/>
      </w:pPr>
      <w:r>
        <w:rPr>
          <w:rFonts w:ascii="Times New Roman" w:cs="Times New Roman" w:eastAsia="Times New Roman" w:hAnsi="Times New Roman"/>
          <w:sz w:val="24"/>
          <w:szCs w:val="24"/>
        </w:rPr>
        <w:t xml:space="preserve">Ci-après désigné(e) </w:t>
      </w:r>
      <w:r>
        <w:rPr>
          <w:rFonts w:ascii="Times New Roman" w:cs="Times New Roman" w:eastAsia="Times New Roman" w:hAnsi="Times New Roman"/>
          <w:b/>
          <w:bCs/>
          <w:sz w:val="24"/>
          <w:szCs w:val="24"/>
        </w:rPr>
        <w:t xml:space="preserve">« le Demandeur »</w:t>
      </w:r>
    </w:p>
    <w:p>
      <w:pPr>
        <w:spacing w:before="200" w:after="200"/>
        <w:jc w:val="center"/>
      </w:pPr>
      <w:r>
        <w:rPr>
          <w:rFonts w:ascii="Times New Roman" w:cs="Times New Roman" w:eastAsia="Times New Roman" w:hAnsi="Times New Roman"/>
          <w:color w:val="C9A227"/>
          <w:sz w:val="24"/>
          <w:szCs w:val="24"/>
        </w:rPr>
        <w:t xml:space="preserve">◆ ◆ ◆</w:t>
      </w:r>
    </w:p>
    <w:p>
      <w:pPr>
        <w:spacing w:before="120" w:after="120"/>
        <w:jc w:val="center"/>
      </w:pPr>
      <w:r>
        <w:rPr>
          <w:rFonts w:ascii="Times New Roman" w:cs="Times New Roman" w:eastAsia="Times New Roman" w:hAnsi="Times New Roman"/>
          <w:b/>
          <w:bCs/>
          <w:color w:val="1A365D"/>
          <w:sz w:val="26"/>
          <w:szCs w:val="26"/>
        </w:rPr>
        <w:t xml:space="preserve">J'AI COMMISSAIRE DE JUSTICE SOUSSIGNÉ :</w:t>
      </w:r>
    </w:p>
    <w:p>
      <w:pPr>
        <w:spacing w:before="60" w:after="200"/>
        <w:jc w:val="center"/>
      </w:pPr>
      <w:r>
        <w:rPr>
          <w:rFonts w:ascii="Times New Roman" w:cs="Times New Roman" w:eastAsia="Times New Roman" w:hAnsi="Times New Roman"/>
          <w:color w:val="C9A227"/>
          <w:sz w:val="20"/>
          <w:szCs w:val="20"/>
        </w:rPr>
        <w:t xml:space="preserve">━━━━━━━━━━━━━━━━━━━━━━━━━━━━━━━━━━━━━━━━━━━━━━━━━━━━━━━━━━━━━━━━━━━━━━</w:t>
      </w:r>
    </w:p>
    <w:p>
      <w:pPr>
        <w:spacing w:before="200" w:after="120"/>
        <w:jc w:val="left"/>
      </w:pPr>
      <w:r>
        <w:rPr>
          <w:rFonts w:ascii="Times New Roman" w:cs="Times New Roman" w:eastAsia="Times New Roman" w:hAnsi="Times New Roman"/>
          <w:b/>
          <w:bCs/>
          <w:sz w:val="24"/>
          <w:szCs w:val="24"/>
          <w:u w:val="single"/>
        </w:rPr>
        <w:t xml:space="preserve">DONNÉ ASSIGNATION À :</w:t>
      </w:r>
    </w:p>
    <w:p>
      <w:pPr>
        <w:spacing w:before="120" w:after="60"/>
        <w:jc w:val="left"/>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[si connu : né(e) le ..., à ..., de nationalité ..., de profession ...]</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80" w:after="80"/>
        <w:jc w:val="left"/>
      </w:pPr>
      <w:r>
        <w:rPr>
          <w:rFonts w:ascii="Times New Roman" w:cs="Times New Roman" w:eastAsia="Times New Roman" w:hAnsi="Times New Roman"/>
          <w:sz w:val="24"/>
          <w:szCs w:val="24"/>
        </w:rPr>
        <w:t xml:space="preserve">Où étant et parlant à :</w:t>
      </w:r>
    </w:p>
    <w:p>
      <w:pPr>
        <w:spacing w:before="200" w:after="60"/>
        <w:jc w:val="left"/>
      </w:pPr>
      <w:r>
        <w:rPr>
          <w:rFonts w:ascii="Times New Roman" w:cs="Times New Roman" w:eastAsia="Times New Roman" w:hAnsi="Times New Roman"/>
          <w:i/>
          <w:iCs/>
          <w:color w:val="666666"/>
          <w:sz w:val="22"/>
          <w:szCs w:val="22"/>
        </w:rPr>
        <w:t xml:space="preserve">[Si personne morale – garage]</w:t>
      </w:r>
    </w:p>
    <w:p>
      <w:pPr>
        <w:spacing w:before="120" w:after="12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[dénomination du garage]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 RCS ou SIRET]</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 du garage]</w:t>
      </w:r>
      <w:r>
        <w:rPr>
          <w:rFonts w:ascii="Times New Roman" w:cs="Times New Roman" w:eastAsia="Times New Roman" w:hAnsi="Times New Roman"/>
          <w:sz w:val="24"/>
          <w:szCs w:val="24"/>
        </w:rPr>
        <w:t xml:space="preserve">, prise en la personne de son représentant légal domicilié, en cette qualité, audit siège</w:t>
      </w:r>
    </w:p>
    <w:p>
      <w:pPr>
        <w:spacing w:before="80" w:after="80"/>
        <w:jc w:val="left"/>
      </w:pPr>
      <w:r>
        <w:rPr>
          <w:rFonts w:ascii="Times New Roman" w:cs="Times New Roman" w:eastAsia="Times New Roman" w:hAnsi="Times New Roman"/>
          <w:sz w:val="24"/>
          <w:szCs w:val="24"/>
        </w:rPr>
        <w:t xml:space="preserve">Où étant et parlant à :</w:t>
      </w:r>
    </w:p>
    <w:p>
      <w:pPr>
        <w:spacing w:before="120" w:after="120" w:line="276"/>
        <w:jc w:val="both"/>
      </w:pPr>
      <w:r>
        <w:rPr>
          <w:rFonts w:ascii="Times New Roman" w:cs="Times New Roman" w:eastAsia="Times New Roman" w:hAnsi="Times New Roman"/>
          <w:sz w:val="24"/>
          <w:szCs w:val="24"/>
        </w:rPr>
        <w:t xml:space="preserve">Ci-après désigné(e) </w:t>
      </w:r>
      <w:r>
        <w:rPr>
          <w:rFonts w:ascii="Times New Roman" w:cs="Times New Roman" w:eastAsia="Times New Roman" w:hAnsi="Times New Roman"/>
          <w:b/>
          <w:bCs/>
          <w:sz w:val="24"/>
          <w:szCs w:val="24"/>
        </w:rPr>
        <w:t xml:space="preserve">« le Défendeur »</w:t>
      </w:r>
      <w:r>
        <w:rPr>
          <w:rFonts w:ascii="Times New Roman" w:cs="Times New Roman" w:eastAsia="Times New Roman" w:hAnsi="Times New Roman"/>
          <w:sz w:val="24"/>
          <w:szCs w:val="24"/>
        </w:rPr>
        <w:t xml:space="preserve"> ou </w:t>
      </w:r>
      <w:r>
        <w:rPr>
          <w:rFonts w:ascii="Times New Roman" w:cs="Times New Roman" w:eastAsia="Times New Roman" w:hAnsi="Times New Roman"/>
          <w:b/>
          <w:bCs/>
          <w:sz w:val="24"/>
          <w:szCs w:val="24"/>
        </w:rPr>
        <w:t xml:space="preserve">« le Garagiste »</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20"/>
        <w:jc w:val="left"/>
      </w:pPr>
      <w:r>
        <w:rPr>
          <w:rFonts w:ascii="Times New Roman" w:cs="Times New Roman" w:eastAsia="Times New Roman" w:hAnsi="Times New Roman"/>
          <w:b/>
          <w:bCs/>
          <w:sz w:val="24"/>
          <w:szCs w:val="24"/>
          <w:u w:val="single"/>
        </w:rPr>
        <w:t xml:space="preserve">D'AVOIR À COMPARAÎTRE :</w:t>
      </w:r>
    </w:p>
    <w:p>
      <w:pPr>
        <w:spacing w:before="120" w:after="120" w:line="276"/>
        <w:jc w:val="both"/>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 d'audience]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w:t>
      </w:r>
    </w:p>
    <w:p>
      <w:pPr>
        <w:spacing w:before="120" w:after="120" w:line="276"/>
        <w:jc w:val="both"/>
      </w:pPr>
      <w:r>
        <w:rPr>
          <w:rFonts w:ascii="Times New Roman" w:cs="Times New Roman" w:eastAsia="Times New Roman" w:hAnsi="Times New Roman"/>
          <w:b/>
          <w:bCs/>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sis </w:t>
      </w:r>
      <w:r>
        <w:rPr>
          <w:rFonts w:ascii="Times New Roman" w:cs="Times New Roman" w:eastAsia="Times New Roman" w:hAnsi="Times New Roman"/>
          <w:i/>
          <w:iCs/>
          <w:color w:val="A88B1F"/>
          <w:sz w:val="24"/>
          <w:szCs w:val="24"/>
        </w:rPr>
        <w:t xml:space="preserve">[adresse du tribunal]</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20"/>
        <w:jc w:val="left"/>
      </w:pPr>
      <w:r>
        <w:rPr>
          <w:rFonts w:ascii="Times New Roman" w:cs="Times New Roman" w:eastAsia="Times New Roman" w:hAnsi="Times New Roman"/>
          <w:b/>
          <w:bCs/>
          <w:sz w:val="24"/>
          <w:szCs w:val="24"/>
          <w:u w:val="single"/>
        </w:rPr>
        <w:t xml:space="preserve">ET L'INFORME :</w:t>
      </w:r>
    </w:p>
    <w:p>
      <w:pPr>
        <w:spacing w:before="120" w:after="120" w:line="276"/>
        <w:jc w:val="both"/>
      </w:pPr>
      <w:r>
        <w:rPr>
          <w:rFonts w:ascii="Times New Roman" w:cs="Times New Roman" w:eastAsia="Times New Roman" w:hAnsi="Times New Roman"/>
          <w:sz w:val="24"/>
          <w:szCs w:val="24"/>
        </w:rPr>
        <w:t xml:space="preserve">Qu'un procès lui est intenté pour les raisons exposées ci-après.</w:t>
      </w:r>
    </w:p>
    <w:p>
      <w:pPr>
        <w:spacing w:before="200" w:after="120"/>
        <w:jc w:val="center"/>
      </w:pPr>
      <w:r>
        <w:rPr>
          <w:rFonts w:ascii="Times New Roman" w:cs="Times New Roman" w:eastAsia="Times New Roman" w:hAnsi="Times New Roman"/>
          <w:b/>
          <w:bCs/>
          <w:color w:val="1A365D"/>
          <w:sz w:val="26"/>
          <w:szCs w:val="26"/>
          <w:u w:val="single"/>
        </w:rPr>
        <w:t xml:space="preserve">TRÈS IMPORTANT</w:t>
      </w:r>
    </w:p>
    <w:p>
      <w:pPr>
        <w:spacing w:before="120" w:after="120" w:line="276"/>
        <w:jc w:val="both"/>
      </w:pPr>
      <w:r>
        <w:rPr>
          <w:rFonts w:ascii="Times New Roman" w:cs="Times New Roman" w:eastAsia="Times New Roman" w:hAnsi="Times New Roman"/>
          <w:sz w:val="24"/>
          <w:szCs w:val="24"/>
        </w:rPr>
        <w:t xml:space="preserve">Que dans un délai de </w:t>
      </w:r>
      <w:r>
        <w:rPr>
          <w:rFonts w:ascii="Times New Roman" w:cs="Times New Roman" w:eastAsia="Times New Roman" w:hAnsi="Times New Roman"/>
          <w:b/>
          <w:bCs/>
          <w:sz w:val="24"/>
          <w:szCs w:val="24"/>
        </w:rPr>
        <w:t xml:space="preserve">QUINZE JOURS</w:t>
      </w:r>
      <w:r>
        <w:rPr>
          <w:rFonts w:ascii="Times New Roman" w:cs="Times New Roman" w:eastAsia="Times New Roman" w:hAnsi="Times New Roman"/>
          <w:sz w:val="24"/>
          <w:szCs w:val="24"/>
        </w:rPr>
        <w:t xml:space="preserve">, à compter de la date du présent acte, conformément aux articles 54, 56, 752 et 763 du Code de procédure civile, il est tenu de constituer avocat pour être représenté par-devant ce tribunal.</w:t>
      </w:r>
    </w:p>
    <w:p>
      <w:pPr>
        <w:spacing w:before="120" w:after="120" w:line="276"/>
        <w:jc w:val="both"/>
      </w:pPr>
      <w:r>
        <w:rPr>
          <w:rFonts w:ascii="Times New Roman" w:cs="Times New Roman" w:eastAsia="Times New Roman" w:hAnsi="Times New Roman"/>
          <w:sz w:val="24"/>
          <w:szCs w:val="24"/>
        </w:rPr>
        <w:t xml:space="preserve">Toutefois, si l'assignation lui est délivrée dans un délai inférieur ou égal à quinze jours avant la date de l'audience, il peut constituer avocat jusqu'à l'audience.</w:t>
      </w:r>
    </w:p>
    <w:p>
      <w:pPr>
        <w:spacing w:before="120" w:after="120" w:line="276"/>
        <w:jc w:val="both"/>
      </w:pPr>
      <w:r>
        <w:rPr>
          <w:rFonts w:ascii="Times New Roman" w:cs="Times New Roman" w:eastAsia="Times New Roman" w:hAnsi="Times New Roman"/>
          <w:sz w:val="24"/>
          <w:szCs w:val="24"/>
        </w:rPr>
        <w:t xml:space="preserve">Que l'État, les départements, les régions, les communes et les établissements publics peuvent se faire représenter ou assister par un fonctionnaire ou un agent de leur administration.</w:t>
      </w:r>
    </w:p>
    <w:p>
      <w:pPr>
        <w:spacing w:before="120" w:after="120" w:line="276"/>
        <w:jc w:val="both"/>
      </w:pPr>
      <w:r>
        <w:rPr>
          <w:rFonts w:ascii="Times New Roman" w:cs="Times New Roman" w:eastAsia="Times New Roman" w:hAnsi="Times New Roman"/>
          <w:sz w:val="24"/>
          <w:szCs w:val="24"/>
        </w:rPr>
        <w:t xml:space="preserve">Qu'à défaut, il s'expose à ce qu'un jugement soit rendu contre lui sur les seuls éléments fournis par son adversaire.</w:t>
      </w:r>
    </w:p>
    <w:p>
      <w:pPr>
        <w:spacing w:before="200" w:after="120"/>
        <w:jc w:val="left"/>
      </w:pPr>
      <w:r>
        <w:rPr>
          <w:rFonts w:ascii="Times New Roman" w:cs="Times New Roman" w:eastAsia="Times New Roman" w:hAnsi="Times New Roman"/>
          <w:b/>
          <w:bCs/>
          <w:sz w:val="24"/>
          <w:szCs w:val="24"/>
          <w:u w:val="single"/>
        </w:rPr>
        <w:t xml:space="preserve">Il est, par ailleurs, rappelé les articles de la loi n° 71-1130 du 31 décembre 1971 reproduits ci-après :</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5</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Les avocats exercent leur ministère et peuvent plaider sans limitation territoriale devant toutes les juridictions et organismes juridictionnels ou disciplinaires, sous les réserves prévues à l'article 4. Ils peuvent postuler devant l'ensemble des tribunaux judiciaires du ressort de cour d'appel dans lequel ils ont établi leur résidence professionnelle et devant ladite cour d'appel. 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5-1</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w:t>
      </w:r>
    </w:p>
    <w:p>
      <w:pPr>
        <w:spacing w:before="200" w:after="120"/>
        <w:jc w:val="left"/>
      </w:pPr>
      <w:r>
        <w:rPr>
          <w:rFonts w:ascii="Times New Roman" w:cs="Times New Roman" w:eastAsia="Times New Roman" w:hAnsi="Times New Roman"/>
          <w:b/>
          <w:bCs/>
          <w:sz w:val="24"/>
          <w:szCs w:val="24"/>
          <w:u w:val="single"/>
        </w:rPr>
        <w:t xml:space="preserve">Il est encore rappelé les dispositions du Code de procédure civile suivantes :</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640</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Lorsqu'un acte ou une formalité doit être accompli avant l'expiration d'un délai, celui-ci a pour origine la date de l'acte, de l'événement, de la décision ou de la notification qui le fait courir.</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641</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Lorsqu'un délai est exprimé en jours, celui de l'acte, de l'événement, de la décision ou de la notification qui le fait courir ne compte pas. Lorsqu'un délai est exprimé en mois ou en années, ce délai expire le jour du dernier mois ou de la dernière année qui porte le même quantième que le jour de l'acte, de l'événement, de la décision ou de la notification qui fait courir le délai. À défaut d'un quantième identique, le délai expire le dernier jour du mois. Lorsqu'un délai est exprimé en mois et en jours, les mois sont d'abord décomptés, puis les jours.</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642</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Tout délai expire le dernier jour à vingt-quatre heures. Le délai qui expirerait normalement un samedi, un dimanche ou un jour férié ou chômé est prorogé jusqu'au premier jour ouvrable suivant.</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Article 643</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 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 2. Deux mois pour celles qui demeurent à l'étranger.</w:t>
      </w:r>
    </w:p>
    <w:p>
      <w:pPr>
        <w:spacing w:before="200" w:after="120"/>
        <w:jc w:val="left"/>
      </w:pPr>
      <w:r>
        <w:rPr>
          <w:rFonts w:ascii="Times New Roman" w:cs="Times New Roman" w:eastAsia="Times New Roman" w:hAnsi="Times New Roman"/>
          <w:b/>
          <w:bCs/>
          <w:sz w:val="24"/>
          <w:szCs w:val="24"/>
          <w:u w:val="single"/>
        </w:rPr>
        <w:t xml:space="preserve">Il est enfin indiqué au défendeur, en application des articles 56 et 752 du Code de procédure civile :</w:t>
      </w:r>
    </w:p>
    <w:p>
      <w:pPr>
        <w:spacing w:before="120" w:after="120" w:line="276"/>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before="120" w:after="120" w:line="276"/>
        <w:jc w:val="both"/>
      </w:pPr>
      <w:r>
        <w:rPr>
          <w:rFonts w:ascii="Times New Roman" w:cs="Times New Roman" w:eastAsia="Times New Roman" w:hAnsi="Times New Roman"/>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PLAISE AU TRIBUNAL</w:t>
      </w:r>
    </w:p>
    <w:p>
      <w:pPr>
        <w:spacing w:before="60" w:after="200"/>
        <w:jc w:val="center"/>
      </w:pPr>
      <w:r>
        <w:rPr>
          <w:rFonts w:ascii="Times New Roman" w:cs="Times New Roman" w:eastAsia="Times New Roman" w:hAnsi="Times New Roman"/>
          <w:color w:val="C9A227"/>
          <w:sz w:val="20"/>
          <w:szCs w:val="20"/>
        </w:rPr>
        <w:t xml:space="preserve">━━━━━━━━━━━━━━━━━━━━━━━━━━━━━━━━━━━━━━━━━━━━━━━━━━━━━━━━━━━━━━━━━━━━━━</w:t>
      </w:r>
    </w:p>
    <w:p>
      <w:pPr>
        <w:spacing w:before="200" w:after="120"/>
        <w:jc w:val="left"/>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before="120" w:after="120" w:line="276"/>
        <w:jc w:val="both"/>
      </w:pPr>
      <w:r>
        <w:rPr>
          <w:rFonts w:ascii="Times New Roman" w:cs="Times New Roman" w:eastAsia="Times New Roman" w:hAnsi="Times New Roman"/>
          <w:sz w:val="24"/>
          <w:szCs w:val="24"/>
        </w:rPr>
        <w:t xml:space="preserve">Issue de l'article 4 du décret n° 2019-1333 du 11 décembre 2019, codifiée à l'article 750-1 du Code de procédure civile, une condition de recevabilité des demandes en justice subordonnait, jusqu'à la publication du décret n° 2023-357 du 11 mai 2023, la saisine du juge à une tentative préalable de résolution amiable du différend lorsque la demande tendait au paiement d'une somme n'excédant pas 5 000 euros ou lorsqu'elle était relative à un conflit de voisinage.</w:t>
      </w:r>
    </w:p>
    <w:p>
      <w:pPr>
        <w:spacing w:before="120" w:after="120" w:line="276"/>
        <w:jc w:val="both"/>
      </w:pPr>
      <w:r>
        <w:rPr>
          <w:rFonts w:ascii="Times New Roman" w:cs="Times New Roman" w:eastAsia="Times New Roman" w:hAnsi="Times New Roman"/>
          <w:sz w:val="24"/>
          <w:szCs w:val="24"/>
        </w:rPr>
        <w:t xml:space="preserve">Désormais, en application de l'article 750-1 du Code de procédure civile issu du décret n° 2023-357 du 11 mai 2023, 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w:t>
      </w:r>
    </w:p>
    <w:p>
      <w:pPr>
        <w:spacing w:before="120" w:after="60"/>
        <w:jc w:val="left"/>
      </w:pPr>
      <w:r>
        <w:rPr>
          <w:rFonts w:ascii="Times New Roman" w:cs="Times New Roman" w:eastAsia="Times New Roman" w:hAnsi="Times New Roman"/>
          <w:i/>
          <w:iCs/>
          <w:color w:val="666666"/>
          <w:sz w:val="22"/>
          <w:szCs w:val="22"/>
        </w:rPr>
        <w:t xml:space="preserve">[Si litige ≤ 5 000 €]</w:t>
      </w:r>
    </w:p>
    <w:p>
      <w:pPr>
        <w:spacing w:before="120" w:after="120" w:line="276"/>
        <w:jc w:val="both"/>
      </w:pPr>
      <w:r>
        <w:rPr>
          <w:rFonts w:ascii="Times New Roman" w:cs="Times New Roman" w:eastAsia="Times New Roman" w:hAnsi="Times New Roman"/>
          <w:sz w:val="24"/>
          <w:szCs w:val="24"/>
        </w:rPr>
        <w:t xml:space="preserve">En l'espèce, le demandeur a satisfait à cette exigence en </w:t>
      </w:r>
      <w:r>
        <w:rPr>
          <w:rFonts w:ascii="Times New Roman" w:cs="Times New Roman" w:eastAsia="Times New Roman" w:hAnsi="Times New Roman"/>
          <w:i/>
          <w:iCs/>
          <w:color w:val="A88B1F"/>
          <w:sz w:val="24"/>
          <w:szCs w:val="24"/>
        </w:rPr>
        <w:t xml:space="preserve">[préciser la tentative effectuée : tentative de conciliation par conciliateur de justice / tentative de médiation / procédure participative]</w:t>
      </w:r>
      <w:r>
        <w:rPr>
          <w:rFonts w:ascii="Times New Roman" w:cs="Times New Roman" w:eastAsia="Times New Roman" w:hAnsi="Times New Roman"/>
          <w:sz w:val="24"/>
          <w:szCs w:val="24"/>
        </w:rPr>
        <w:t xml:space="preserve">, ainsi qu'en attestent les pièces jointes au présent acte.</w:t>
      </w:r>
    </w:p>
    <w:p>
      <w:pPr>
        <w:spacing w:before="120" w:after="60"/>
        <w:jc w:val="left"/>
      </w:pPr>
      <w:r>
        <w:rPr>
          <w:rFonts w:ascii="Times New Roman" w:cs="Times New Roman" w:eastAsia="Times New Roman" w:hAnsi="Times New Roman"/>
          <w:i/>
          <w:iCs/>
          <w:color w:val="666666"/>
          <w:sz w:val="22"/>
          <w:szCs w:val="22"/>
        </w:rPr>
        <w:t xml:space="preserve">[Si litige &gt; 5 000 €]</w:t>
      </w:r>
    </w:p>
    <w:p>
      <w:pPr>
        <w:spacing w:before="120" w:after="120" w:line="276"/>
        <w:jc w:val="both"/>
      </w:pPr>
      <w:r>
        <w:rPr>
          <w:rFonts w:ascii="Times New Roman" w:cs="Times New Roman" w:eastAsia="Times New Roman" w:hAnsi="Times New Roman"/>
          <w:sz w:val="24"/>
          <w:szCs w:val="24"/>
        </w:rPr>
        <w:t xml:space="preserve">En l'espèce, la demande excédant 5 000 euros, le demandeur n'était pas tenu de recourir préalablement à un mode de résolution amiable des différends. Toutefois, conformément à l'article 56 du Code de procédure civile, il est précisé que le demandeur a vainement tenté de résoudre le litige à l'amiable par l'envoi d'une mise en demeure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restée infructueuse.</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EXPOSÉ DU LITIGE</w:t>
      </w:r>
    </w:p>
    <w:p>
      <w:pPr>
        <w:spacing w:before="60" w:after="200"/>
        <w:jc w:val="center"/>
      </w:pPr>
      <w:r>
        <w:rPr>
          <w:rFonts w:ascii="Times New Roman" w:cs="Times New Roman" w:eastAsia="Times New Roman" w:hAnsi="Times New Roman"/>
          <w:color w:val="C9A227"/>
          <w:sz w:val="20"/>
          <w:szCs w:val="20"/>
        </w:rPr>
        <w:t xml:space="preserve">━━━━━━━━━━━━━━━━━━━━━━━━━━━━━━━━━━━━━━━━━━━━━━━━━━━━━━━━━━━━━━━━━━━━━━</w:t>
      </w:r>
    </w:p>
    <w:p>
      <w:pPr>
        <w:spacing w:before="240" w:after="120"/>
        <w:jc w:val="left"/>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EXPOSÉ DES FAITS</w:t>
      </w:r>
    </w:p>
    <w:p>
      <w:pPr>
        <w:spacing w:before="120" w:after="120" w:line="276"/>
        <w:jc w:val="both"/>
      </w:pPr>
      <w:r>
        <w:rPr>
          <w:rFonts w:ascii="Times New Roman" w:cs="Times New Roman" w:eastAsia="Times New Roman" w:hAnsi="Times New Roman"/>
          <w:sz w:val="24"/>
          <w:szCs w:val="24"/>
        </w:rPr>
        <w:t xml:space="preserve">Le demandeur est propriétaire d'un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sz w:val="24"/>
          <w:szCs w:val="24"/>
        </w:rPr>
        <w:t xml:space="preserve">, année </w:t>
      </w:r>
      <w:r>
        <w:rPr>
          <w:rFonts w:ascii="Times New Roman" w:cs="Times New Roman" w:eastAsia="Times New Roman" w:hAnsi="Times New Roman"/>
          <w:i/>
          <w:iCs/>
          <w:color w:val="A88B1F"/>
          <w:sz w:val="24"/>
          <w:szCs w:val="24"/>
        </w:rPr>
        <w:t xml:space="preserve">[année de mise en circulation]</w:t>
      </w:r>
      <w:r>
        <w:rPr>
          <w:rFonts w:ascii="Times New Roman" w:cs="Times New Roman" w:eastAsia="Times New Roman" w:hAnsi="Times New Roman"/>
          <w:sz w:val="24"/>
          <w:szCs w:val="24"/>
        </w:rPr>
        <w:t xml:space="preserve">.</w:t>
      </w:r>
    </w:p>
    <w:p>
      <w:pPr>
        <w:spacing w:before="120"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le demandeur a confié son véhicule au défendeur, exploitant un garage automobile sous l'enseigne </w:t>
      </w:r>
      <w:r>
        <w:rPr>
          <w:rFonts w:ascii="Times New Roman" w:cs="Times New Roman" w:eastAsia="Times New Roman" w:hAnsi="Times New Roman"/>
          <w:i/>
          <w:iCs/>
          <w:color w:val="A88B1F"/>
          <w:sz w:val="24"/>
          <w:szCs w:val="24"/>
        </w:rPr>
        <w:t xml:space="preserve">[nom du garage]</w:t>
      </w:r>
      <w:r>
        <w:rPr>
          <w:rFonts w:ascii="Times New Roman" w:cs="Times New Roman" w:eastAsia="Times New Roman" w:hAnsi="Times New Roman"/>
          <w:sz w:val="24"/>
          <w:szCs w:val="24"/>
        </w:rPr>
        <w:t xml:space="preserve">, situé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afin de procéder à </w:t>
      </w:r>
      <w:r>
        <w:rPr>
          <w:rFonts w:ascii="Times New Roman" w:cs="Times New Roman" w:eastAsia="Times New Roman" w:hAnsi="Times New Roman"/>
          <w:i/>
          <w:iCs/>
          <w:color w:val="A88B1F"/>
          <w:sz w:val="24"/>
          <w:szCs w:val="24"/>
        </w:rPr>
        <w:t xml:space="preserve">[décrire précisément la prestation demandée : une vidange / un contrôle technique / une réparation spécifique / un diagnostic / etc.]</w:t>
      </w:r>
      <w:r>
        <w:rPr>
          <w:rFonts w:ascii="Times New Roman" w:cs="Times New Roman" w:eastAsia="Times New Roman" w:hAnsi="Times New Roman"/>
          <w:sz w:val="24"/>
          <w:szCs w:val="24"/>
        </w:rPr>
        <w:t xml:space="preserve">.</w:t>
      </w:r>
    </w:p>
    <w:p>
      <w:pPr>
        <w:spacing w:before="200" w:after="60"/>
        <w:jc w:val="left"/>
      </w:pPr>
      <w:r>
        <w:rPr>
          <w:rFonts w:ascii="Times New Roman" w:cs="Times New Roman" w:eastAsia="Times New Roman" w:hAnsi="Times New Roman"/>
          <w:i/>
          <w:iCs/>
          <w:color w:val="666666"/>
          <w:sz w:val="22"/>
          <w:szCs w:val="22"/>
        </w:rPr>
        <w:t xml:space="preserve">[Choisir selon la situation]</w:t>
      </w:r>
    </w:p>
    <w:p>
      <w:pPr>
        <w:spacing w:before="60" w:after="60"/>
        <w:jc w:val="left"/>
      </w:pPr>
      <w:r>
        <w:rPr>
          <w:rFonts w:ascii="Times New Roman" w:cs="Times New Roman" w:eastAsia="Times New Roman" w:hAnsi="Times New Roman"/>
          <w:i/>
          <w:iCs/>
          <w:color w:val="666666"/>
          <w:sz w:val="22"/>
          <w:szCs w:val="22"/>
        </w:rPr>
        <w:t xml:space="preserve">[Option 1 : Aucun devis n'a été établi]</w:t>
      </w:r>
    </w:p>
    <w:p>
      <w:pPr>
        <w:spacing w:before="120" w:after="120" w:line="276"/>
        <w:jc w:val="both"/>
      </w:pPr>
      <w:r>
        <w:rPr>
          <w:rFonts w:ascii="Times New Roman" w:cs="Times New Roman" w:eastAsia="Times New Roman" w:hAnsi="Times New Roman"/>
          <w:sz w:val="24"/>
          <w:szCs w:val="24"/>
        </w:rPr>
        <w:t xml:space="preserve">À aucun moment, le défendeur n'a établi de devis préalable ni informé le demandeur du coût des prestations envisagées. Aucun ordre de réparation n'a été signé.</w:t>
      </w:r>
    </w:p>
    <w:p>
      <w:pPr>
        <w:spacing w:before="60" w:after="60"/>
        <w:jc w:val="left"/>
      </w:pPr>
      <w:r>
        <w:rPr>
          <w:rFonts w:ascii="Times New Roman" w:cs="Times New Roman" w:eastAsia="Times New Roman" w:hAnsi="Times New Roman"/>
          <w:i/>
          <w:iCs/>
          <w:color w:val="666666"/>
          <w:sz w:val="22"/>
          <w:szCs w:val="22"/>
        </w:rPr>
        <w:t xml:space="preserve">[Option 2 : Un devis a été établi mais d'autres travaux ont été effectués]</w:t>
      </w:r>
    </w:p>
    <w:p>
      <w:pPr>
        <w:spacing w:before="120" w:after="120" w:line="276"/>
        <w:jc w:val="both"/>
      </w:pPr>
      <w:r>
        <w:rPr>
          <w:rFonts w:ascii="Times New Roman" w:cs="Times New Roman" w:eastAsia="Times New Roman" w:hAnsi="Times New Roman"/>
          <w:sz w:val="24"/>
          <w:szCs w:val="24"/>
        </w:rPr>
        <w:t xml:space="preserve">Un devis a été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pour 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TTC, portant exclusivement sur </w:t>
      </w:r>
      <w:r>
        <w:rPr>
          <w:rFonts w:ascii="Times New Roman" w:cs="Times New Roman" w:eastAsia="Times New Roman" w:hAnsi="Times New Roman"/>
          <w:i/>
          <w:iCs/>
          <w:color w:val="A88B1F"/>
          <w:sz w:val="24"/>
          <w:szCs w:val="24"/>
        </w:rPr>
        <w:t xml:space="preserve">[décrire les travaux prévus au devis]</w:t>
      </w:r>
      <w:r>
        <w:rPr>
          <w:rFonts w:ascii="Times New Roman" w:cs="Times New Roman" w:eastAsia="Times New Roman" w:hAnsi="Times New Roman"/>
          <w:sz w:val="24"/>
          <w:szCs w:val="24"/>
        </w:rPr>
        <w:t xml:space="preserve">. Le demandeur a accepté ce devis et autorisé la réalisation de ces seuls travaux.</w:t>
      </w:r>
    </w:p>
    <w:p>
      <w:pPr>
        <w:spacing w:before="120" w:after="120" w:line="276"/>
        <w:jc w:val="both"/>
      </w:pPr>
      <w:r>
        <w:rPr>
          <w:rFonts w:ascii="Times New Roman" w:cs="Times New Roman" w:eastAsia="Times New Roman" w:hAnsi="Times New Roman"/>
          <w:sz w:val="24"/>
          <w:szCs w:val="24"/>
        </w:rPr>
        <w:t xml:space="preserve">Or, lors de la restitution du véhicule, le défendeur a présenté au demandeur une facture d'un montant de </w:t>
      </w:r>
      <w:r>
        <w:rPr>
          <w:rFonts w:ascii="Times New Roman" w:cs="Times New Roman" w:eastAsia="Times New Roman" w:hAnsi="Times New Roman"/>
          <w:i/>
          <w:iCs/>
          <w:color w:val="A88B1F"/>
          <w:sz w:val="24"/>
          <w:szCs w:val="24"/>
        </w:rPr>
        <w:t xml:space="preserve">[montant total facturé]</w:t>
      </w:r>
      <w:r>
        <w:rPr>
          <w:rFonts w:ascii="Times New Roman" w:cs="Times New Roman" w:eastAsia="Times New Roman" w:hAnsi="Times New Roman"/>
          <w:sz w:val="24"/>
          <w:szCs w:val="24"/>
        </w:rPr>
        <w:t xml:space="preserve"> euros TTC, incluant des travaux supplémentaires </w:t>
      </w:r>
      <w:r>
        <w:rPr>
          <w:rFonts w:ascii="Times New Roman" w:cs="Times New Roman" w:eastAsia="Times New Roman" w:hAnsi="Times New Roman"/>
          <w:b/>
          <w:bCs/>
          <w:sz w:val="24"/>
          <w:szCs w:val="24"/>
        </w:rPr>
        <w:t xml:space="preserve">jamais commandés ni autorisés</w:t>
      </w:r>
      <w:r>
        <w:rPr>
          <w:rFonts w:ascii="Times New Roman" w:cs="Times New Roman" w:eastAsia="Times New Roman" w:hAnsi="Times New Roman"/>
          <w:sz w:val="24"/>
          <w:szCs w:val="24"/>
        </w:rPr>
        <w:t xml:space="preserve">, à savoir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[Décrire le premier type de travaux non commandés et son montant]</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[Décrire le deuxième type de travaux non commandés et son montant]</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A88B1F"/>
          <w:sz w:val="24"/>
          <w:szCs w:val="24"/>
        </w:rPr>
        <w:t xml:space="preserve">[Ajouter autant de lignes que nécessaire]</w:t>
      </w:r>
    </w:p>
    <w:p>
      <w:pPr>
        <w:spacing w:before="120" w:after="120" w:line="276"/>
        <w:jc w:val="both"/>
      </w:pPr>
      <w:r>
        <w:rPr>
          <w:rFonts w:ascii="Times New Roman" w:cs="Times New Roman" w:eastAsia="Times New Roman" w:hAnsi="Times New Roman"/>
          <w:sz w:val="24"/>
          <w:szCs w:val="24"/>
        </w:rPr>
        <w:t xml:space="preserve">Le montant des travaux non commandés s'élève ainsi à </w:t>
      </w:r>
      <w:r>
        <w:rPr>
          <w:rFonts w:ascii="Times New Roman" w:cs="Times New Roman" w:eastAsia="Times New Roman" w:hAnsi="Times New Roman"/>
          <w:i/>
          <w:iCs/>
          <w:color w:val="A88B1F"/>
          <w:sz w:val="24"/>
          <w:szCs w:val="24"/>
        </w:rPr>
        <w:t xml:space="preserve">[montant des travaux contestés]</w:t>
      </w:r>
      <w:r>
        <w:rPr>
          <w:rFonts w:ascii="Times New Roman" w:cs="Times New Roman" w:eastAsia="Times New Roman" w:hAnsi="Times New Roman"/>
          <w:sz w:val="24"/>
          <w:szCs w:val="24"/>
        </w:rPr>
        <w:t xml:space="preserve"> euros TTC.</w:t>
      </w:r>
    </w:p>
    <w:p>
      <w:pPr>
        <w:spacing w:before="120" w:after="120" w:line="276"/>
        <w:jc w:val="both"/>
      </w:pPr>
      <w:r>
        <w:rPr>
          <w:rFonts w:ascii="Times New Roman" w:cs="Times New Roman" w:eastAsia="Times New Roman" w:hAnsi="Times New Roman"/>
          <w:sz w:val="24"/>
          <w:szCs w:val="24"/>
        </w:rPr>
        <w:t xml:space="preserve">Le demandeur a immédiatement contesté ces travaux non autorisés auprès du défendeur, refusant de régler la partie de la facture correspondant aux prestations non commandées.</w:t>
      </w:r>
    </w:p>
    <w:p>
      <w:pPr>
        <w:spacing w:before="120" w:after="120" w:line="276"/>
        <w:jc w:val="both"/>
      </w:pPr>
      <w:r>
        <w:rPr>
          <w:rFonts w:ascii="Times New Roman" w:cs="Times New Roman" w:eastAsia="Times New Roman" w:hAnsi="Times New Roman"/>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sz w:val="24"/>
          <w:szCs w:val="24"/>
        </w:rPr>
        <w:t xml:space="preserve">, le demandeur a mis en demeure le défendeur de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Justifier de l'accord préalable du demandeur sur les travaux contestés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À défaut, d'annuler la facturation des travaux non commandés.</w:t>
      </w:r>
    </w:p>
    <w:p>
      <w:pPr>
        <w:spacing w:before="120" w:after="120" w:line="276"/>
        <w:jc w:val="both"/>
      </w:pPr>
      <w:r>
        <w:rPr>
          <w:rFonts w:ascii="Times New Roman" w:cs="Times New Roman" w:eastAsia="Times New Roman" w:hAnsi="Times New Roman"/>
          <w:sz w:val="24"/>
          <w:szCs w:val="24"/>
        </w:rPr>
        <w:t xml:space="preserve">Cette mise en demeure est restée sans effet. Le défendeur refuse de régulariser la situation et maintient sa prétention au paiement intégral de la facture litigieuse.</w:t>
      </w:r>
    </w:p>
    <w:p>
      <w:pPr>
        <w:spacing w:before="200" w:after="60"/>
        <w:jc w:val="left"/>
      </w:pPr>
      <w:r>
        <w:rPr>
          <w:rFonts w:ascii="Times New Roman" w:cs="Times New Roman" w:eastAsia="Times New Roman" w:hAnsi="Times New Roman"/>
          <w:i/>
          <w:iCs/>
          <w:color w:val="666666"/>
          <w:sz w:val="22"/>
          <w:szCs w:val="22"/>
        </w:rPr>
        <w:t xml:space="preserve">[Si le garagiste retient le véhicule]</w:t>
      </w:r>
    </w:p>
    <w:p>
      <w:pPr>
        <w:spacing w:before="120" w:after="120" w:line="276"/>
        <w:jc w:val="both"/>
      </w:pPr>
      <w:r>
        <w:rPr>
          <w:rFonts w:ascii="Times New Roman" w:cs="Times New Roman" w:eastAsia="Times New Roman" w:hAnsi="Times New Roman"/>
          <w:sz w:val="24"/>
          <w:szCs w:val="24"/>
        </w:rPr>
        <w:t xml:space="preserve">De surcroît, le défendeur exerce un droit de rétention sur le véhicule, refusant de le restituer tant que l'intégralité de la facture, incluant les travaux contestés, ne sera pas réglée. Le demandeur se trouve ainsi privé de son véhicule depuis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240" w:after="120"/>
        <w:jc w:val="left"/>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00" w:after="100"/>
        <w:ind w:left="36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l'absence de consentement aux travaux réalisés</w:t>
      </w:r>
    </w:p>
    <w:p>
      <w:pPr>
        <w:spacing w:before="160" w:after="80"/>
        <w:ind w:left="720"/>
        <w:jc w:val="left"/>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les principes applicables</w:t>
      </w:r>
    </w:p>
    <w:p>
      <w:pPr>
        <w:spacing w:before="120" w:after="120" w:line="276"/>
        <w:jc w:val="both"/>
      </w:pPr>
      <w:r>
        <w:rPr>
          <w:rFonts w:ascii="Times New Roman" w:cs="Times New Roman" w:eastAsia="Times New Roman" w:hAnsi="Times New Roman"/>
          <w:sz w:val="24"/>
          <w:szCs w:val="24"/>
        </w:rPr>
        <w:t xml:space="preserve">Le contrat liant le garagiste à son client est un contrat d'entreprise au sens de l'article 1710 du Code civil. Ce contrat suppose un accord des parties sur la nature des travaux à effectuer, élément essentiel du contrat.</w:t>
      </w:r>
    </w:p>
    <w:p>
      <w:pPr>
        <w:spacing w:before="120" w:after="120" w:line="276"/>
        <w:jc w:val="both"/>
      </w:pPr>
      <w:r>
        <w:rPr>
          <w:rFonts w:ascii="Times New Roman" w:cs="Times New Roman" w:eastAsia="Times New Roman" w:hAnsi="Times New Roman"/>
          <w:sz w:val="24"/>
          <w:szCs w:val="24"/>
        </w:rPr>
        <w:t xml:space="preserve">L'article 1128 du Code civil dispose que sont nécessaires à la validité d'un contrat :</w:t>
      </w:r>
    </w:p>
    <w:p>
      <w:pPr>
        <w:spacing w:before="60" w:after="60" w:line="276"/>
        <w:ind w:left="720" w:hanging="36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Le consentement des parties ;</w:t>
      </w:r>
    </w:p>
    <w:p>
      <w:pPr>
        <w:spacing w:before="60" w:after="60" w:line="276"/>
        <w:ind w:left="720" w:hanging="36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Leur capacité de contracter ;</w:t>
      </w:r>
    </w:p>
    <w:p>
      <w:pPr>
        <w:spacing w:before="60" w:after="60" w:line="276"/>
        <w:ind w:left="720" w:hanging="36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Un contenu licite et certain.</w:t>
      </w:r>
    </w:p>
    <w:p>
      <w:pPr>
        <w:spacing w:before="120" w:after="120" w:line="276"/>
        <w:jc w:val="both"/>
      </w:pPr>
      <w:r>
        <w:rPr>
          <w:rFonts w:ascii="Times New Roman" w:cs="Times New Roman" w:eastAsia="Times New Roman" w:hAnsi="Times New Roman"/>
          <w:sz w:val="24"/>
          <w:szCs w:val="24"/>
        </w:rPr>
        <w:t xml:space="preserve">Il résulte de ces dispositions que le professionnel ne peut exécuter que les travaux pour lesquels il a recueilli le consentement exprès de son client.</w:t>
      </w:r>
    </w:p>
    <w:p>
      <w:pPr>
        <w:spacing w:before="120" w:after="120" w:line="276"/>
        <w:jc w:val="both"/>
      </w:pPr>
      <w:r>
        <w:rPr>
          <w:rFonts w:ascii="Times New Roman" w:cs="Times New Roman" w:eastAsia="Times New Roman" w:hAnsi="Times New Roman"/>
          <w:sz w:val="24"/>
          <w:szCs w:val="24"/>
        </w:rPr>
        <w:t xml:space="preserve">La jurisprudence est constante sur ce point : le garagiste </w:t>
      </w:r>
      <w:r>
        <w:rPr>
          <w:rFonts w:ascii="Times New Roman" w:cs="Times New Roman" w:eastAsia="Times New Roman" w:hAnsi="Times New Roman"/>
          <w:b/>
          <w:bCs/>
          <w:sz w:val="24"/>
          <w:szCs w:val="24"/>
        </w:rPr>
        <w:t xml:space="preserve">ne peut pas prétendre à une rémunération pour des travaux réalisés en dehors des prévisions contractuelles des parties</w:t>
      </w:r>
      <w:r>
        <w:rPr>
          <w:rFonts w:ascii="Times New Roman" w:cs="Times New Roman" w:eastAsia="Times New Roman" w:hAnsi="Times New Roman"/>
          <w:sz w:val="24"/>
          <w:szCs w:val="24"/>
        </w:rPr>
        <w:t xml:space="preserve">. C'est à lui d'établir que les travaux effectués, dont il demande le règlement, ont été commandés ou acceptés par son client.</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Cass. 1re civ., 6 janvier 2004, n° 00-16.545</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Il appartient au garagiste d'établir que les travaux effectués, dont il demande le règlement, ont été commandés ou acceptés par son client.</w:t>
      </w:r>
    </w:p>
    <w:p>
      <w:pPr>
        <w:spacing w:before="120" w:after="120" w:line="276"/>
        <w:jc w:val="both"/>
      </w:pPr>
      <w:r>
        <w:rPr>
          <w:rFonts w:ascii="Times New Roman" w:cs="Times New Roman" w:eastAsia="Times New Roman" w:hAnsi="Times New Roman"/>
          <w:sz w:val="24"/>
          <w:szCs w:val="24"/>
        </w:rPr>
        <w:t xml:space="preserve">De même, il a été jugé que le garagiste ne peut réclamer le paiement de travaux supplémentaires, non compris dans le devis et qu'il aurait effectués sans l'accord préalable de son client.</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Cass. 1re civ., 2 novembre 2005, n° 02-18.723</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Le garagiste ne peut réclamer le paiement de travaux supplémentaires, non compris dans le devis et qu'il aurait effectués sans l'accord préalable de son client.</w:t>
      </w:r>
    </w:p>
    <w:p>
      <w:pPr>
        <w:spacing w:before="160" w:after="80"/>
        <w:ind w:left="720"/>
        <w:jc w:val="left"/>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 charge de la preuve</w:t>
      </w:r>
    </w:p>
    <w:p>
      <w:pPr>
        <w:spacing w:before="120" w:after="120" w:line="276"/>
        <w:jc w:val="both"/>
      </w:pPr>
      <w:r>
        <w:rPr>
          <w:rFonts w:ascii="Times New Roman" w:cs="Times New Roman" w:eastAsia="Times New Roman" w:hAnsi="Times New Roman"/>
          <w:sz w:val="24"/>
          <w:szCs w:val="24"/>
        </w:rPr>
        <w:t xml:space="preserve">Conformément à l'article 1353 du Code civil, celui qui réclame l'exécution d'une obligation doit la prouver.</w:t>
      </w:r>
    </w:p>
    <w:p>
      <w:pPr>
        <w:spacing w:before="120" w:after="120" w:line="276"/>
        <w:jc w:val="both"/>
      </w:pPr>
      <w:r>
        <w:rPr>
          <w:rFonts w:ascii="Times New Roman" w:cs="Times New Roman" w:eastAsia="Times New Roman" w:hAnsi="Times New Roman"/>
          <w:sz w:val="24"/>
          <w:szCs w:val="24"/>
        </w:rPr>
        <w:t xml:space="preserve">En matière de contrat de réparation automobile, </w:t>
      </w:r>
      <w:r>
        <w:rPr>
          <w:rFonts w:ascii="Times New Roman" w:cs="Times New Roman" w:eastAsia="Times New Roman" w:hAnsi="Times New Roman"/>
          <w:b/>
          <w:bCs/>
          <w:sz w:val="24"/>
          <w:szCs w:val="24"/>
        </w:rPr>
        <w:t xml:space="preserve">la charge de la preuve de la commande des travaux pèse sur le garagiste</w:t>
      </w:r>
      <w:r>
        <w:rPr>
          <w:rFonts w:ascii="Times New Roman" w:cs="Times New Roman" w:eastAsia="Times New Roman" w:hAnsi="Times New Roman"/>
          <w:sz w:val="24"/>
          <w:szCs w:val="24"/>
        </w:rPr>
        <w:t xml:space="preserve">. En application de l'article 1364 du Code civil, la preuve de l'accord du client doit être rapportée par écrit.</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Cass. 1re civ., 5 janvier 1999, n° 97-11.729</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La preuve de l'accord du client doit être rapportée par écrit, sauf à établir l'existence d'un usage constant des professionnels de la réparation automobile qui mettrait ces derniers dans l'impossibilité morale de se procurer des ordres écrits signés par leurs clients.</w:t>
      </w:r>
    </w:p>
    <w:p>
      <w:pPr>
        <w:spacing w:before="120" w:after="120" w:line="276"/>
        <w:jc w:val="both"/>
      </w:pPr>
      <w:r>
        <w:rPr>
          <w:rFonts w:ascii="Times New Roman" w:cs="Times New Roman" w:eastAsia="Times New Roman" w:hAnsi="Times New Roman"/>
          <w:sz w:val="24"/>
          <w:szCs w:val="24"/>
        </w:rPr>
        <w:t xml:space="preserve">En l'absence de devis signé ou d'ordre de réparation pour les travaux contestés, le garagiste ne rapporte pas la preuve de l'accord du client sur ces travaux.</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CA Lyon, 26 mai 1999, JurisData n° 1999-140038</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En l'absence de devis, le garagiste ne rapporte pas la preuve de l'accord de son client sur la nature précise des travaux dont l'importance était prévisible pour un professionnel.</w:t>
      </w:r>
    </w:p>
    <w:p>
      <w:pPr>
        <w:spacing w:before="160" w:after="80"/>
        <w:ind w:left="720"/>
        <w:jc w:val="left"/>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l'obligation d'information du professionnel</w:t>
      </w:r>
    </w:p>
    <w:p>
      <w:pPr>
        <w:spacing w:before="120" w:after="120" w:line="276"/>
        <w:jc w:val="both"/>
      </w:pPr>
      <w:r>
        <w:rPr>
          <w:rFonts w:ascii="Times New Roman" w:cs="Times New Roman" w:eastAsia="Times New Roman" w:hAnsi="Times New Roman"/>
          <w:sz w:val="24"/>
          <w:szCs w:val="24"/>
        </w:rPr>
        <w:t xml:space="preserve">L'article L. 111-1 du Code de la consommation impose au professionnel de communiquer au consommateur, de manière lisible et compréhensible, avant la conclusion du contrat, les caractéristiques essentielles du bien ou du service ainsi que son prix.</w:t>
      </w:r>
    </w:p>
    <w:p>
      <w:pPr>
        <w:spacing w:before="120" w:after="120" w:line="276"/>
        <w:jc w:val="both"/>
      </w:pPr>
      <w:r>
        <w:rPr>
          <w:rFonts w:ascii="Times New Roman" w:cs="Times New Roman" w:eastAsia="Times New Roman" w:hAnsi="Times New Roman"/>
          <w:sz w:val="24"/>
          <w:szCs w:val="24"/>
        </w:rPr>
        <w:t xml:space="preserve">En outre, lorsque le prix exact ne peut être déterminé à l'avance, le professionnel doit indiquer la méthode de calcul du prix ou établir un devis suffisamment détaillé.</w:t>
      </w:r>
    </w:p>
    <w:p>
      <w:pPr>
        <w:spacing w:before="120" w:after="120" w:line="276"/>
        <w:jc w:val="both"/>
      </w:pPr>
      <w:r>
        <w:rPr>
          <w:rFonts w:ascii="Times New Roman" w:cs="Times New Roman" w:eastAsia="Times New Roman" w:hAnsi="Times New Roman"/>
          <w:sz w:val="24"/>
          <w:szCs w:val="24"/>
        </w:rPr>
        <w:t xml:space="preserve">La jurisprudence rappelle que si des travaux complémentaires s'avèrent nécessaires, </w:t>
      </w:r>
      <w:r>
        <w:rPr>
          <w:rFonts w:ascii="Times New Roman" w:cs="Times New Roman" w:eastAsia="Times New Roman" w:hAnsi="Times New Roman"/>
          <w:b/>
          <w:bCs/>
          <w:sz w:val="24"/>
          <w:szCs w:val="24"/>
        </w:rPr>
        <w:t xml:space="preserve">le garagiste ne peut les réaliser sans recueillir le consentement du client</w:t>
      </w:r>
      <w:r>
        <w:rPr>
          <w:rFonts w:ascii="Times New Roman" w:cs="Times New Roman" w:eastAsia="Times New Roman" w:hAnsi="Times New Roman"/>
          <w:sz w:val="24"/>
          <w:szCs w:val="24"/>
        </w:rPr>
        <w:t xml:space="preserve">. À défaut, sa responsabilité peut être retenue.</w:t>
      </w:r>
    </w:p>
    <w:p>
      <w:pPr>
        <w:pBdr>
          <w:left w:val="single" w:color="C9A227" w:sz="24"/>
        </w:pBdr>
        <w:spacing w:before="120" w:after="60"/>
        <w:ind w:left="720" w:right="720"/>
        <w:jc w:val="left"/>
      </w:pPr>
      <w:r>
        <w:rPr>
          <w:rFonts w:ascii="Times New Roman" w:cs="Times New Roman" w:eastAsia="Times New Roman" w:hAnsi="Times New Roman"/>
          <w:b/>
          <w:bCs/>
          <w:color w:val="1A365D"/>
          <w:sz w:val="22"/>
          <w:szCs w:val="22"/>
          <w:u w:val="single"/>
        </w:rPr>
        <w:t xml:space="preserve">Cass. 1re civ., 2 mai 2001, n° 99-10.014</w:t>
      </w:r>
    </w:p>
    <w:p>
      <w:pPr>
        <w:pBdr>
          <w:left w:val="single" w:color="C9A227" w:sz="24"/>
        </w:pBdr>
        <w:spacing w:before="0" w:after="120" w:line="276"/>
        <w:ind w:left="720" w:right="720"/>
        <w:jc w:val="both"/>
      </w:pPr>
      <w:r>
        <w:rPr>
          <w:rFonts w:ascii="Times New Roman" w:cs="Times New Roman" w:eastAsia="Times New Roman" w:hAnsi="Times New Roman"/>
          <w:i/>
          <w:iCs/>
          <w:color w:val="666666"/>
          <w:sz w:val="22"/>
          <w:szCs w:val="22"/>
        </w:rPr>
        <w:t xml:space="preserve">Si des travaux complémentaires s'avèrent nécessaires, le garagiste ne peut les réaliser sans recueillir le consentement du client.</w:t>
      </w:r>
    </w:p>
    <w:p>
      <w:pPr>
        <w:spacing w:before="160" w:after="80"/>
        <w:ind w:left="720"/>
        <w:jc w:val="left"/>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Application au cas d'espèce</w:t>
      </w:r>
    </w:p>
    <w:p>
      <w:pPr>
        <w:spacing w:before="120" w:after="120" w:line="276"/>
        <w:jc w:val="both"/>
      </w:pPr>
      <w:r>
        <w:rPr>
          <w:rFonts w:ascii="Times New Roman" w:cs="Times New Roman" w:eastAsia="Times New Roman" w:hAnsi="Times New Roman"/>
          <w:sz w:val="24"/>
          <w:szCs w:val="24"/>
        </w:rPr>
        <w:t xml:space="preserve">En l'espèce, il est établi que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demandeur n'a jamais donné son accord pour les travaux litigieux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défendeur ne peut produire aucun document (devis, ordre de réparation, accord écrit) attestant du consentement du demandeur à ces travaux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défendeur n'a pas informé le demandeur de la nécessité de travaux complémentaires avant de les réaliser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défendeur ne peut donc prétendre au paiement de travaux non commandés.</w:t>
      </w:r>
    </w:p>
    <w:p>
      <w:pPr>
        <w:spacing w:before="120" w:after="120" w:line="276"/>
        <w:jc w:val="both"/>
      </w:pPr>
      <w:r>
        <w:rPr>
          <w:rFonts w:ascii="Times New Roman" w:cs="Times New Roman" w:eastAsia="Times New Roman" w:hAnsi="Times New Roman"/>
          <w:sz w:val="24"/>
          <w:szCs w:val="24"/>
        </w:rPr>
        <w:t xml:space="preserve">En conséquence, le défendeur, qui ne rapporte pas la preuve de l'accord du demandeur sur les travaux contestés, </w:t>
      </w:r>
      <w:r>
        <w:rPr>
          <w:rFonts w:ascii="Times New Roman" w:cs="Times New Roman" w:eastAsia="Times New Roman" w:hAnsi="Times New Roman"/>
          <w:b/>
          <w:bCs/>
          <w:sz w:val="24"/>
          <w:szCs w:val="24"/>
        </w:rPr>
        <w:t xml:space="preserve">ne peut exiger le paiement de ces travaux non commandés</w:t>
      </w:r>
      <w:r>
        <w:rPr>
          <w:rFonts w:ascii="Times New Roman" w:cs="Times New Roman" w:eastAsia="Times New Roman" w:hAnsi="Times New Roman"/>
          <w:sz w:val="24"/>
          <w:szCs w:val="24"/>
        </w:rPr>
        <w:t xml:space="preserve">.</w:t>
      </w:r>
    </w:p>
    <w:p>
      <w:pPr>
        <w:spacing w:before="200" w:after="100"/>
        <w:ind w:left="360"/>
        <w:jc w:val="left"/>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l'absence de dette du demandeur</w:t>
      </w:r>
    </w:p>
    <w:p>
      <w:pPr>
        <w:spacing w:before="120" w:after="120" w:line="276"/>
        <w:jc w:val="both"/>
      </w:pPr>
      <w:r>
        <w:rPr>
          <w:rFonts w:ascii="Times New Roman" w:cs="Times New Roman" w:eastAsia="Times New Roman" w:hAnsi="Times New Roman"/>
          <w:sz w:val="24"/>
          <w:szCs w:val="24"/>
        </w:rPr>
        <w:t xml:space="preserve">En l'absence de consentement valable aux travaux litigieux, aucune obligation de paiement n'est née à la charge du demandeur pour ces prestations.</w:t>
      </w:r>
    </w:p>
    <w:p>
      <w:pPr>
        <w:spacing w:before="120" w:after="120" w:line="276"/>
        <w:jc w:val="both"/>
      </w:pPr>
      <w:r>
        <w:rPr>
          <w:rFonts w:ascii="Times New Roman" w:cs="Times New Roman" w:eastAsia="Times New Roman" w:hAnsi="Times New Roman"/>
          <w:sz w:val="24"/>
          <w:szCs w:val="24"/>
        </w:rPr>
        <w:t xml:space="preserve">Le demandeur ne conteste pas devoir régler les travaux qu'il a effectivement commandés, à savoir </w:t>
      </w:r>
      <w:r>
        <w:rPr>
          <w:rFonts w:ascii="Times New Roman" w:cs="Times New Roman" w:eastAsia="Times New Roman" w:hAnsi="Times New Roman"/>
          <w:i/>
          <w:iCs/>
          <w:color w:val="A88B1F"/>
          <w:sz w:val="24"/>
          <w:szCs w:val="24"/>
        </w:rPr>
        <w:t xml:space="preserve">[décrire les travaux acceptés]</w:t>
      </w:r>
      <w:r>
        <w:rPr>
          <w:rFonts w:ascii="Times New Roman" w:cs="Times New Roman" w:eastAsia="Times New Roman" w:hAnsi="Times New Roman"/>
          <w:sz w:val="24"/>
          <w:szCs w:val="24"/>
        </w:rPr>
        <w:t xml:space="preserve"> pour un montant de </w:t>
      </w:r>
      <w:r>
        <w:rPr>
          <w:rFonts w:ascii="Times New Roman" w:cs="Times New Roman" w:eastAsia="Times New Roman" w:hAnsi="Times New Roman"/>
          <w:i/>
          <w:iCs/>
          <w:color w:val="A88B1F"/>
          <w:sz w:val="24"/>
          <w:szCs w:val="24"/>
        </w:rPr>
        <w:t xml:space="preserve">[montant des travaux acceptés]</w:t>
      </w:r>
      <w:r>
        <w:rPr>
          <w:rFonts w:ascii="Times New Roman" w:cs="Times New Roman" w:eastAsia="Times New Roman" w:hAnsi="Times New Roman"/>
          <w:sz w:val="24"/>
          <w:szCs w:val="24"/>
        </w:rPr>
        <w:t xml:space="preserve"> euros TTC.</w:t>
      </w:r>
    </w:p>
    <w:p>
      <w:pPr>
        <w:spacing w:before="120" w:after="120" w:line="276"/>
        <w:jc w:val="both"/>
      </w:pPr>
      <w:r>
        <w:rPr>
          <w:rFonts w:ascii="Times New Roman" w:cs="Times New Roman" w:eastAsia="Times New Roman" w:hAnsi="Times New Roman"/>
          <w:sz w:val="24"/>
          <w:szCs w:val="24"/>
        </w:rPr>
        <w:t xml:space="preserve">En revanche, il est fondé à refuser le paiement des travaux non commandés, d'un montant de </w:t>
      </w:r>
      <w:r>
        <w:rPr>
          <w:rFonts w:ascii="Times New Roman" w:cs="Times New Roman" w:eastAsia="Times New Roman" w:hAnsi="Times New Roman"/>
          <w:i/>
          <w:iCs/>
          <w:color w:val="A88B1F"/>
          <w:sz w:val="24"/>
          <w:szCs w:val="24"/>
        </w:rPr>
        <w:t xml:space="preserve">[montant des travaux contestés]</w:t>
      </w:r>
      <w:r>
        <w:rPr>
          <w:rFonts w:ascii="Times New Roman" w:cs="Times New Roman" w:eastAsia="Times New Roman" w:hAnsi="Times New Roman"/>
          <w:sz w:val="24"/>
          <w:szCs w:val="24"/>
        </w:rPr>
        <w:t xml:space="preserve"> euros TTC.</w:t>
      </w:r>
    </w:p>
    <w:p>
      <w:pPr>
        <w:spacing w:before="200" w:after="60"/>
        <w:jc w:val="left"/>
      </w:pPr>
      <w:r>
        <w:rPr>
          <w:rFonts w:ascii="Times New Roman" w:cs="Times New Roman" w:eastAsia="Times New Roman" w:hAnsi="Times New Roman"/>
          <w:i/>
          <w:iCs/>
          <w:color w:val="666666"/>
          <w:sz w:val="22"/>
          <w:szCs w:val="22"/>
        </w:rPr>
        <w:t xml:space="preserve">[Si le véhicule est retenu par le garagiste]</w:t>
      </w:r>
    </w:p>
    <w:p>
      <w:pPr>
        <w:spacing w:before="200" w:after="100"/>
        <w:ind w:left="360"/>
        <w:jc w:val="left"/>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l'illégitimité du droit de rétention</w:t>
      </w:r>
    </w:p>
    <w:p>
      <w:pPr>
        <w:spacing w:before="120" w:after="120" w:line="276"/>
        <w:jc w:val="both"/>
      </w:pPr>
      <w:r>
        <w:rPr>
          <w:rFonts w:ascii="Times New Roman" w:cs="Times New Roman" w:eastAsia="Times New Roman" w:hAnsi="Times New Roman"/>
          <w:sz w:val="24"/>
          <w:szCs w:val="24"/>
        </w:rPr>
        <w:t xml:space="preserve">Le droit de rétention, prévu par l'article 2286 du Code civil, permet au créancier de retenir la chose de son débiteur jusqu'au paiement de ce qui lui est dû.</w:t>
      </w:r>
    </w:p>
    <w:p>
      <w:pPr>
        <w:spacing w:before="120" w:after="120" w:line="276"/>
        <w:jc w:val="both"/>
      </w:pPr>
      <w:r>
        <w:rPr>
          <w:rFonts w:ascii="Times New Roman" w:cs="Times New Roman" w:eastAsia="Times New Roman" w:hAnsi="Times New Roman"/>
          <w:sz w:val="24"/>
          <w:szCs w:val="24"/>
        </w:rPr>
        <w:t xml:space="preserve">Toutefois, ce droit ne peut s'exercer que pour une </w:t>
      </w:r>
      <w:r>
        <w:rPr>
          <w:rFonts w:ascii="Times New Roman" w:cs="Times New Roman" w:eastAsia="Times New Roman" w:hAnsi="Times New Roman"/>
          <w:b/>
          <w:bCs/>
          <w:sz w:val="24"/>
          <w:szCs w:val="24"/>
        </w:rPr>
        <w:t xml:space="preserve">créance certaine, liquide et exigible</w:t>
      </w:r>
      <w:r>
        <w:rPr>
          <w:rFonts w:ascii="Times New Roman" w:cs="Times New Roman" w:eastAsia="Times New Roman" w:hAnsi="Times New Roman"/>
          <w:sz w:val="24"/>
          <w:szCs w:val="24"/>
        </w:rPr>
        <w:t xml:space="preserve">. En l'espèce, la créance invoquée par le défendeur au titre des travaux non commandés n'est pas certaine puisque le demandeur n'a jamais consenti à ces travaux.</w:t>
      </w:r>
    </w:p>
    <w:p>
      <w:pPr>
        <w:spacing w:before="120" w:after="120" w:line="276"/>
        <w:jc w:val="both"/>
      </w:pPr>
      <w:r>
        <w:rPr>
          <w:rFonts w:ascii="Times New Roman" w:cs="Times New Roman" w:eastAsia="Times New Roman" w:hAnsi="Times New Roman"/>
          <w:sz w:val="24"/>
          <w:szCs w:val="24"/>
        </w:rPr>
        <w:t xml:space="preserve">Par conséquent, le droit de rétention exercé par le défendeur est </w:t>
      </w:r>
      <w:r>
        <w:rPr>
          <w:rFonts w:ascii="Times New Roman" w:cs="Times New Roman" w:eastAsia="Times New Roman" w:hAnsi="Times New Roman"/>
          <w:b/>
          <w:bCs/>
          <w:sz w:val="24"/>
          <w:szCs w:val="24"/>
        </w:rPr>
        <w:t xml:space="preserve">illégitime</w:t>
      </w:r>
      <w:r>
        <w:rPr>
          <w:rFonts w:ascii="Times New Roman" w:cs="Times New Roman" w:eastAsia="Times New Roman" w:hAnsi="Times New Roman"/>
          <w:sz w:val="24"/>
          <w:szCs w:val="24"/>
        </w:rPr>
        <w:t xml:space="preserve"> et constitue une voie de fait portant atteinte au droit de propriété du demandeur.</w:t>
      </w:r>
    </w:p>
    <w:p>
      <w:pPr>
        <w:spacing w:before="120" w:after="120" w:line="276"/>
        <w:jc w:val="both"/>
      </w:pPr>
      <w:r>
        <w:rPr>
          <w:rFonts w:ascii="Times New Roman" w:cs="Times New Roman" w:eastAsia="Times New Roman" w:hAnsi="Times New Roman"/>
          <w:sz w:val="24"/>
          <w:szCs w:val="24"/>
        </w:rPr>
        <w:t xml:space="preserve">Le défendeur doit être condamné à restituer le véhicule sous astreinte.</w:t>
      </w:r>
    </w:p>
    <w:p>
      <w:pPr>
        <w:spacing w:before="200" w:after="100"/>
        <w:ind w:left="360"/>
        <w:jc w:val="left"/>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préjudices subis</w:t>
      </w:r>
    </w:p>
    <w:p>
      <w:pPr>
        <w:spacing w:before="200" w:after="60"/>
        <w:jc w:val="left"/>
      </w:pPr>
      <w:r>
        <w:rPr>
          <w:rFonts w:ascii="Times New Roman" w:cs="Times New Roman" w:eastAsia="Times New Roman" w:hAnsi="Times New Roman"/>
          <w:i/>
          <w:iCs/>
          <w:color w:val="666666"/>
          <w:sz w:val="22"/>
          <w:szCs w:val="22"/>
        </w:rPr>
        <w:t xml:space="preserve">[Si le véhicule est retenu]</w:t>
      </w:r>
    </w:p>
    <w:p>
      <w:pPr>
        <w:spacing w:before="160" w:after="80"/>
        <w:ind w:left="720"/>
        <w:jc w:val="left"/>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 préjudice de jouissance</w:t>
      </w:r>
    </w:p>
    <w:p>
      <w:pPr>
        <w:spacing w:before="120" w:after="120" w:line="276"/>
        <w:jc w:val="both"/>
      </w:pPr>
      <w:r>
        <w:rPr>
          <w:rFonts w:ascii="Times New Roman" w:cs="Times New Roman" w:eastAsia="Times New Roman" w:hAnsi="Times New Roman"/>
          <w:sz w:val="24"/>
          <w:szCs w:val="24"/>
        </w:rPr>
        <w:t xml:space="preserve">Le demandeur est privé de l'usage de son véhicule depuis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soit </w:t>
      </w:r>
      <w:r>
        <w:rPr>
          <w:rFonts w:ascii="Times New Roman" w:cs="Times New Roman" w:eastAsia="Times New Roman" w:hAnsi="Times New Roman"/>
          <w:i/>
          <w:iCs/>
          <w:color w:val="A88B1F"/>
          <w:sz w:val="24"/>
          <w:szCs w:val="24"/>
        </w:rPr>
        <w:t xml:space="preserve">[nombre]</w:t>
      </w:r>
      <w:r>
        <w:rPr>
          <w:rFonts w:ascii="Times New Roman" w:cs="Times New Roman" w:eastAsia="Times New Roman" w:hAnsi="Times New Roman"/>
          <w:sz w:val="24"/>
          <w:szCs w:val="24"/>
        </w:rPr>
        <w:t xml:space="preserve"> jours à ce jour.</w:t>
      </w:r>
    </w:p>
    <w:p>
      <w:pPr>
        <w:spacing w:before="120" w:after="120" w:line="276"/>
        <w:jc w:val="both"/>
      </w:pPr>
      <w:r>
        <w:rPr>
          <w:rFonts w:ascii="Times New Roman" w:cs="Times New Roman" w:eastAsia="Times New Roman" w:hAnsi="Times New Roman"/>
          <w:sz w:val="24"/>
          <w:szCs w:val="24"/>
        </w:rPr>
        <w:t xml:space="preserve">Ce préjudice de jouissance peut être évalué sur la base de :</w:t>
      </w:r>
    </w:p>
    <w:p>
      <w:pPr>
        <w:spacing w:before="60" w:after="60"/>
        <w:jc w:val="left"/>
      </w:pPr>
      <w:r>
        <w:rPr>
          <w:rFonts w:ascii="Times New Roman" w:cs="Times New Roman" w:eastAsia="Times New Roman" w:hAnsi="Times New Roman"/>
          <w:i/>
          <w:iCs/>
          <w:color w:val="666666"/>
          <w:sz w:val="22"/>
          <w:szCs w:val="22"/>
        </w:rPr>
        <w:t xml:space="preserve">[Option 1 : Frais de location]</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Frais de location d'un véhicule de remplacement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(Pièce n°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sz w:val="24"/>
          <w:szCs w:val="24"/>
        </w:rPr>
        <w:t xml:space="preserve"> : facture de location)</w:t>
      </w:r>
    </w:p>
    <w:p>
      <w:pPr>
        <w:spacing w:before="60" w:after="60"/>
        <w:jc w:val="left"/>
      </w:pPr>
      <w:r>
        <w:rPr>
          <w:rFonts w:ascii="Times New Roman" w:cs="Times New Roman" w:eastAsia="Times New Roman" w:hAnsi="Times New Roman"/>
          <w:i/>
          <w:iCs/>
          <w:color w:val="666666"/>
          <w:sz w:val="22"/>
          <w:szCs w:val="22"/>
        </w:rPr>
        <w:t xml:space="preserve">[Option 2 : Indemnité forfaitaire]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Indemnité forfaitaire de </w:t>
      </w:r>
      <w:r>
        <w:rPr>
          <w:rFonts w:ascii="Times New Roman" w:cs="Times New Roman" w:eastAsia="Times New Roman" w:hAnsi="Times New Roman"/>
          <w:i/>
          <w:iCs/>
          <w:color w:val="A88B1F"/>
          <w:sz w:val="24"/>
          <w:szCs w:val="24"/>
        </w:rPr>
        <w:t xml:space="preserve">[montant journalier, ex. : 30]</w:t>
      </w:r>
      <w:r>
        <w:rPr>
          <w:rFonts w:ascii="Times New Roman" w:cs="Times New Roman" w:eastAsia="Times New Roman" w:hAnsi="Times New Roman"/>
          <w:sz w:val="24"/>
          <w:szCs w:val="24"/>
        </w:rPr>
        <w:t xml:space="preserve"> euros par jour × </w:t>
      </w:r>
      <w:r>
        <w:rPr>
          <w:rFonts w:ascii="Times New Roman" w:cs="Times New Roman" w:eastAsia="Times New Roman" w:hAnsi="Times New Roman"/>
          <w:i/>
          <w:iCs/>
          <w:color w:val="A88B1F"/>
          <w:sz w:val="24"/>
          <w:szCs w:val="24"/>
        </w:rPr>
        <w:t xml:space="preserve">[nombre de jours]</w:t>
      </w:r>
      <w:r>
        <w:rPr>
          <w:rFonts w:ascii="Times New Roman" w:cs="Times New Roman" w:eastAsia="Times New Roman" w:hAnsi="Times New Roman"/>
          <w:sz w:val="24"/>
          <w:szCs w:val="24"/>
        </w:rPr>
        <w:t xml:space="preserve"> jours = </w:t>
      </w:r>
      <w:r>
        <w:rPr>
          <w:rFonts w:ascii="Times New Roman" w:cs="Times New Roman" w:eastAsia="Times New Roman" w:hAnsi="Times New Roman"/>
          <w:i/>
          <w:iCs/>
          <w:color w:val="A88B1F"/>
          <w:sz w:val="24"/>
          <w:szCs w:val="24"/>
        </w:rPr>
        <w:t xml:space="preserve">[total]</w:t>
      </w:r>
      <w:r>
        <w:rPr>
          <w:rFonts w:ascii="Times New Roman" w:cs="Times New Roman" w:eastAsia="Times New Roman" w:hAnsi="Times New Roman"/>
          <w:sz w:val="24"/>
          <w:szCs w:val="24"/>
        </w:rPr>
        <w:t xml:space="preserve"> euros</w:t>
      </w:r>
    </w:p>
    <w:p>
      <w:pPr>
        <w:spacing w:before="160" w:after="80"/>
        <w:ind w:left="720"/>
        <w:jc w:val="left"/>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frais de transport alternatif</w:t>
      </w:r>
    </w:p>
    <w:p>
      <w:pPr>
        <w:spacing w:before="60" w:after="60"/>
        <w:jc w:val="left"/>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sz w:val="24"/>
          <w:szCs w:val="24"/>
        </w:rPr>
        <w:t xml:space="preserve">Privé de son véhicule, le demandeur a dû exposer des frais de transport (transports en commun, taxi, etc.) pour 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20" w:after="120" w:line="276"/>
        <w:jc w:val="both"/>
      </w:pPr>
      <w:r>
        <w:rPr>
          <w:rFonts w:ascii="Times New Roman" w:cs="Times New Roman" w:eastAsia="Times New Roman" w:hAnsi="Times New Roman"/>
          <w:i/>
          <w:iCs/>
          <w:sz w:val="24"/>
          <w:szCs w:val="24"/>
        </w:rPr>
        <w:t xml:space="preserve">(Pièce n°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i/>
          <w:iCs/>
          <w:sz w:val="24"/>
          <w:szCs w:val="24"/>
        </w:rPr>
        <w:t xml:space="preserve"> : Justificatifs de transport)</w:t>
      </w:r>
    </w:p>
    <w:p>
      <w:pPr>
        <w:spacing w:before="160" w:after="80"/>
        <w:ind w:left="720"/>
        <w:jc w:val="left"/>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préjudice moral</w:t>
      </w:r>
    </w:p>
    <w:p>
      <w:pPr>
        <w:spacing w:before="60" w:after="60"/>
        <w:jc w:val="left"/>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sz w:val="24"/>
          <w:szCs w:val="24"/>
        </w:rPr>
        <w:t xml:space="preserve">Le demandeur a subi un préjudice moral résultant </w:t>
      </w:r>
      <w:r>
        <w:rPr>
          <w:rFonts w:ascii="Times New Roman" w:cs="Times New Roman" w:eastAsia="Times New Roman" w:hAnsi="Times New Roman"/>
          <w:i/>
          <w:iCs/>
          <w:color w:val="A88B1F"/>
          <w:sz w:val="24"/>
          <w:szCs w:val="24"/>
        </w:rPr>
        <w:t xml:space="preserve">[décrire : stress, désagréments, perte de temps dans les démarches, etc.]</w:t>
      </w:r>
      <w:r>
        <w:rPr>
          <w:rFonts w:ascii="Times New Roman" w:cs="Times New Roman" w:eastAsia="Times New Roman" w:hAnsi="Times New Roman"/>
          <w:sz w:val="24"/>
          <w:szCs w:val="24"/>
        </w:rPr>
        <w:t xml:space="preserve">. Ce préjudice sera justement réparé par l'allocation d'une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60" w:after="80"/>
        <w:ind w:left="720"/>
        <w:jc w:val="left"/>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70%"/>
            <w:shd w:fill="1A365D"/>
          </w:tcPr>
          <w:p>
            <w:pPr>
              <w:jc w:val="center"/>
            </w:pPr>
            <w:r>
              <w:rPr>
                <w:rFonts w:ascii="Times New Roman" w:cs="Times New Roman" w:eastAsia="Times New Roman" w:hAnsi="Times New Roman"/>
                <w:b/>
                <w:bCs/>
                <w:color w:val="FFFFFF"/>
                <w:sz w:val="22"/>
                <w:szCs w:val="22"/>
              </w:rPr>
              <w:t xml:space="preserve">Poste de préjudice</w:t>
            </w:r>
          </w:p>
        </w:tc>
        <w:tc>
          <w:tcPr>
            <w:tcW w:type="pct" w:w="30%"/>
            <w:shd w:fill="1A365D"/>
          </w:tcPr>
          <w:p>
            <w:pPr>
              <w:jc w:val="center"/>
            </w:pPr>
            <w:r>
              <w:rPr>
                <w:rFonts w:ascii="Times New Roman" w:cs="Times New Roman" w:eastAsia="Times New Roman" w:hAnsi="Times New Roman"/>
                <w:b/>
                <w:bCs/>
                <w:color w:val="FFFFFF"/>
                <w:sz w:val="22"/>
                <w:szCs w:val="22"/>
              </w:rPr>
              <w:t xml:space="preserve">Montant</w:t>
            </w:r>
          </w:p>
        </w:tc>
      </w:tr>
      <w:tr>
        <w:tc>
          <w:p>
            <w:r>
              <w:rPr>
                <w:rFonts w:ascii="Times New Roman" w:cs="Times New Roman" w:eastAsia="Times New Roman" w:hAnsi="Times New Roman"/>
                <w:sz w:val="24"/>
                <w:szCs w:val="24"/>
              </w:rPr>
              <w:t xml:space="preserve">Préjudice de jouissance</w:t>
            </w:r>
          </w:p>
        </w:tc>
        <w:tc>
          <w:p>
            <w:pPr>
              <w:jc w:val="right"/>
            </w:pPr>
            <w:r>
              <w:rPr>
                <w:rFonts w:ascii="Times New Roman" w:cs="Times New Roman" w:eastAsia="Times New Roman" w:hAnsi="Times New Roman"/>
                <w:i/>
                <w:iCs/>
                <w:color w:val="A88B1F"/>
                <w:sz w:val="24"/>
                <w:szCs w:val="24"/>
              </w:rPr>
              <w:t xml:space="preserve">[montant] €</w:t>
            </w:r>
          </w:p>
        </w:tc>
      </w:tr>
      <w:tr>
        <w:tc>
          <w:p>
            <w:r>
              <w:rPr>
                <w:rFonts w:ascii="Times New Roman" w:cs="Times New Roman" w:eastAsia="Times New Roman" w:hAnsi="Times New Roman"/>
                <w:sz w:val="24"/>
                <w:szCs w:val="24"/>
              </w:rPr>
              <w:t xml:space="preserve">Frais de transport alternatif</w:t>
            </w:r>
          </w:p>
        </w:tc>
        <w:tc>
          <w:p>
            <w:pPr>
              <w:jc w:val="right"/>
            </w:pPr>
            <w:r>
              <w:rPr>
                <w:rFonts w:ascii="Times New Roman" w:cs="Times New Roman" w:eastAsia="Times New Roman" w:hAnsi="Times New Roman"/>
                <w:i/>
                <w:iCs/>
                <w:color w:val="A88B1F"/>
                <w:sz w:val="24"/>
                <w:szCs w:val="24"/>
              </w:rPr>
              <w:t xml:space="preserve">[montant] €</w:t>
            </w:r>
          </w:p>
        </w:tc>
      </w:tr>
      <w:tr>
        <w:tc>
          <w:p>
            <w:r>
              <w:rPr>
                <w:rFonts w:ascii="Times New Roman" w:cs="Times New Roman" w:eastAsia="Times New Roman" w:hAnsi="Times New Roman"/>
                <w:sz w:val="24"/>
                <w:szCs w:val="24"/>
              </w:rPr>
              <w:t xml:space="preserve">Préjudice moral</w:t>
            </w:r>
          </w:p>
        </w:tc>
        <w:tc>
          <w:p>
            <w:pPr>
              <w:jc w:val="right"/>
            </w:pPr>
            <w:r>
              <w:rPr>
                <w:rFonts w:ascii="Times New Roman" w:cs="Times New Roman" w:eastAsia="Times New Roman" w:hAnsi="Times New Roman"/>
                <w:i/>
                <w:iCs/>
                <w:color w:val="A88B1F"/>
                <w:sz w:val="24"/>
                <w:szCs w:val="24"/>
              </w:rPr>
              <w:t xml:space="preserve">[montant] €</w:t>
            </w:r>
          </w:p>
        </w:tc>
      </w:tr>
      <w:tr>
        <w:tc>
          <w:tcPr>
            <w:shd w:fill="F5F5F5"/>
          </w:tcPr>
          <w:p>
            <w:r>
              <w:rPr>
                <w:rFonts w:ascii="Times New Roman" w:cs="Times New Roman" w:eastAsia="Times New Roman" w:hAnsi="Times New Roman"/>
                <w:b/>
                <w:bCs/>
                <w:sz w:val="24"/>
                <w:szCs w:val="24"/>
              </w:rPr>
              <w:t xml:space="preserve">TOTAL</w:t>
            </w:r>
          </w:p>
        </w:tc>
        <w:tc>
          <w:tcPr>
            <w:shd w:fill="F5F5F5"/>
          </w:tcPr>
          <w:p>
            <w:pPr>
              <w:jc w:val="right"/>
            </w:pPr>
            <w:r>
              <w:rPr>
                <w:rFonts w:ascii="Times New Roman" w:cs="Times New Roman" w:eastAsia="Times New Roman" w:hAnsi="Times New Roman"/>
                <w:b/>
                <w:bCs/>
                <w:i/>
                <w:iCs/>
                <w:color w:val="A88B1F"/>
                <w:sz w:val="24"/>
                <w:szCs w:val="24"/>
              </w:rPr>
              <w:t xml:space="preserve">[TOTAL] €</w:t>
            </w:r>
          </w:p>
        </w:tc>
      </w:tr>
    </w:tbl>
    <w:p>
      <w:pPr>
        <w:spacing w:before="200" w:after="100"/>
        <w:ind w:left="360"/>
        <w:jc w:val="left"/>
      </w:pPr>
      <w:r>
        <w:rPr>
          <w:rFonts w:ascii="Times New Roman" w:cs="Times New Roman" w:eastAsia="Times New Roman" w:hAnsi="Times New Roman"/>
          <w:b/>
          <w:bCs/>
          <w:color w:val="A88B1F"/>
          <w:sz w:val="24"/>
          <w:szCs w:val="24"/>
        </w:rPr>
        <w:t xml:space="preserve">E. </w:t>
      </w:r>
      <w:r>
        <w:rPr>
          <w:rFonts w:ascii="Times New Roman" w:cs="Times New Roman" w:eastAsia="Times New Roman" w:hAnsi="Times New Roman"/>
          <w:b/>
          <w:bCs/>
          <w:color w:val="1A365D"/>
          <w:sz w:val="24"/>
          <w:szCs w:val="24"/>
        </w:rPr>
        <w:t xml:space="preserve">Sur les demandes accessoires</w:t>
      </w:r>
    </w:p>
    <w:p>
      <w:pPr>
        <w:spacing w:before="160" w:after="80"/>
        <w:ind w:left="720"/>
        <w:jc w:val="left"/>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l'article 700 du Code de procédure civile</w:t>
      </w:r>
    </w:p>
    <w:p>
      <w:pPr>
        <w:spacing w:before="120" w:after="120" w:line="276"/>
        <w:jc w:val="both"/>
      </w:pPr>
      <w:r>
        <w:rPr>
          <w:rFonts w:ascii="Times New Roman" w:cs="Times New Roman" w:eastAsia="Times New Roman" w:hAnsi="Times New Roman"/>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 par exemple 1 500]</w:t>
      </w:r>
      <w:r>
        <w:rPr>
          <w:rFonts w:ascii="Times New Roman" w:cs="Times New Roman" w:eastAsia="Times New Roman" w:hAnsi="Times New Roman"/>
          <w:sz w:val="24"/>
          <w:szCs w:val="24"/>
        </w:rPr>
        <w:t xml:space="preserve"> euros au titre de l'article 700 du Code de procédure civile.</w:t>
      </w:r>
    </w:p>
    <w:p>
      <w:pPr>
        <w:spacing w:before="160" w:after="80"/>
        <w:ind w:left="720"/>
        <w:jc w:val="left"/>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dépens</w:t>
      </w:r>
    </w:p>
    <w:p>
      <w:pPr>
        <w:spacing w:before="120" w:after="120" w:line="276"/>
        <w:jc w:val="both"/>
      </w:pPr>
      <w:r>
        <w:rPr>
          <w:rFonts w:ascii="Times New Roman" w:cs="Times New Roman" w:eastAsia="Times New Roman" w:hAnsi="Times New Roman"/>
          <w:sz w:val="24"/>
          <w:szCs w:val="24"/>
        </w:rPr>
        <w:t xml:space="preserve">Le défendeur sera condamné aux entiers dépens de l'instance.</w:t>
      </w:r>
    </w:p>
    <w:p>
      <w:pPr>
        <w:spacing w:before="160" w:after="80"/>
        <w:ind w:left="720"/>
        <w:jc w:val="left"/>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l'exécution provisoire</w:t>
      </w:r>
    </w:p>
    <w:p>
      <w:pPr>
        <w:spacing w:before="120" w:after="120" w:line="276"/>
        <w:jc w:val="both"/>
      </w:pPr>
      <w:r>
        <w:rPr>
          <w:rFonts w:ascii="Times New Roman" w:cs="Times New Roman" w:eastAsia="Times New Roman" w:hAnsi="Times New Roman"/>
          <w:sz w:val="24"/>
          <w:szCs w:val="24"/>
        </w:rPr>
        <w:t xml:space="preserve">Conformément aux dispositions de l'article 514 du Code de procédure civile, l'exécution provisoire est de droit. Le demandeur sollicite le bénéfice de cette exécution provisoire.</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PAR CES MOTIFS</w:t>
      </w:r>
    </w:p>
    <w:p>
      <w:pPr>
        <w:spacing w:before="60" w:after="200"/>
        <w:jc w:val="center"/>
      </w:pPr>
      <w:r>
        <w:rPr>
          <w:rFonts w:ascii="Times New Roman" w:cs="Times New Roman" w:eastAsia="Times New Roman" w:hAnsi="Times New Roman"/>
          <w:color w:val="C9A227"/>
          <w:sz w:val="20"/>
          <w:szCs w:val="20"/>
        </w:rPr>
        <w:t xml:space="preserve">━━━━━━━━━━━━━━━━━━━━━━━━━━━━━━━━━━━━━━━━━━━━━━━━━━━━━━━━━━━━━━━━━━━━━━</w:t>
      </w:r>
    </w:p>
    <w:p>
      <w:pPr>
        <w:spacing w:before="120" w:after="60"/>
        <w:jc w:val="left"/>
      </w:pPr>
      <w:r>
        <w:rPr>
          <w:rFonts w:ascii="Times New Roman" w:cs="Times New Roman" w:eastAsia="Times New Roman" w:hAnsi="Times New Roman"/>
          <w:i/>
          <w:iCs/>
          <w:sz w:val="24"/>
          <w:szCs w:val="24"/>
        </w:rPr>
        <w:t xml:space="preserve">Vu les articles 1128, 1353, 1364, 1710 et 2286 du Code civil</w:t>
      </w:r>
    </w:p>
    <w:p>
      <w:pPr>
        <w:spacing w:before="60" w:after="60"/>
        <w:jc w:val="left"/>
      </w:pPr>
      <w:r>
        <w:rPr>
          <w:rFonts w:ascii="Times New Roman" w:cs="Times New Roman" w:eastAsia="Times New Roman" w:hAnsi="Times New Roman"/>
          <w:i/>
          <w:iCs/>
          <w:sz w:val="24"/>
          <w:szCs w:val="24"/>
        </w:rPr>
        <w:t xml:space="preserve">Vu les articles L. 111-1 et suivants du Code de la consommation</w:t>
      </w:r>
    </w:p>
    <w:p>
      <w:pPr>
        <w:spacing w:before="60" w:after="60"/>
        <w:jc w:val="left"/>
      </w:pPr>
      <w:r>
        <w:rPr>
          <w:rFonts w:ascii="Times New Roman" w:cs="Times New Roman" w:eastAsia="Times New Roman" w:hAnsi="Times New Roman"/>
          <w:i/>
          <w:iCs/>
          <w:sz w:val="24"/>
          <w:szCs w:val="24"/>
        </w:rPr>
        <w:t xml:space="preserve">Vu la jurisprudence</w:t>
      </w:r>
    </w:p>
    <w:p>
      <w:pPr>
        <w:spacing w:before="60" w:after="200"/>
        <w:jc w:val="left"/>
      </w:pPr>
      <w:r>
        <w:rPr>
          <w:rFonts w:ascii="Times New Roman" w:cs="Times New Roman" w:eastAsia="Times New Roman" w:hAnsi="Times New Roman"/>
          <w:i/>
          <w:iCs/>
          <w:sz w:val="24"/>
          <w:szCs w:val="24"/>
        </w:rPr>
        <w:t xml:space="preserve">Vu les pièces versées au débat</w:t>
      </w:r>
    </w:p>
    <w:p>
      <w:pPr>
        <w:spacing w:before="120" w:after="120" w:line="276"/>
        <w:jc w:val="both"/>
      </w:pPr>
      <w:r>
        <w:rPr>
          <w:rFonts w:ascii="Times New Roman" w:cs="Times New Roman" w:eastAsia="Times New Roman" w:hAnsi="Times New Roman"/>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before="120" w:after="120" w:line="276"/>
        <w:jc w:val="both"/>
      </w:pPr>
      <w:r>
        <w:rPr>
          <w:rFonts w:ascii="Times New Roman" w:cs="Times New Roman" w:eastAsia="Times New Roman" w:hAnsi="Times New Roman"/>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recevable et bien fondée,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DÉCLARER</w:t>
      </w:r>
      <w:r>
        <w:rPr>
          <w:rFonts w:ascii="Times New Roman" w:cs="Times New Roman" w:eastAsia="Times New Roman" w:hAnsi="Times New Roman"/>
          <w:sz w:val="24"/>
          <w:szCs w:val="24"/>
        </w:rPr>
        <w:t xml:space="preserve"> recevable et bien fondée l'action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 ET JUGER</w:t>
      </w:r>
      <w:r>
        <w:rPr>
          <w:rFonts w:ascii="Times New Roman" w:cs="Times New Roman" w:eastAsia="Times New Roman" w:hAnsi="Times New Roman"/>
          <w:sz w:val="24"/>
          <w:szCs w:val="24"/>
        </w:rPr>
        <w:t xml:space="preserve"> que </w:t>
      </w:r>
      <w:r>
        <w:rPr>
          <w:rFonts w:ascii="Times New Roman" w:cs="Times New Roman" w:eastAsia="Times New Roman" w:hAnsi="Times New Roman"/>
          <w:i/>
          <w:iCs/>
          <w:color w:val="A88B1F"/>
          <w:sz w:val="24"/>
          <w:szCs w:val="24"/>
        </w:rPr>
        <w:t xml:space="preserve">[NOM DU DÉFENDEUR/GARAGE]</w:t>
      </w:r>
      <w:r>
        <w:rPr>
          <w:rFonts w:ascii="Times New Roman" w:cs="Times New Roman" w:eastAsia="Times New Roman" w:hAnsi="Times New Roman"/>
          <w:sz w:val="24"/>
          <w:szCs w:val="24"/>
        </w:rPr>
        <w:t xml:space="preserve"> ne rapporte pas la preuve de l'accord du demandeur sur les travaux facturés d'un montant de </w:t>
      </w:r>
      <w:r>
        <w:rPr>
          <w:rFonts w:ascii="Times New Roman" w:cs="Times New Roman" w:eastAsia="Times New Roman" w:hAnsi="Times New Roman"/>
          <w:i/>
          <w:iCs/>
          <w:color w:val="A88B1F"/>
          <w:sz w:val="24"/>
          <w:szCs w:val="24"/>
        </w:rPr>
        <w:t xml:space="preserve">[montant des travaux contestés]</w:t>
      </w:r>
      <w:r>
        <w:rPr>
          <w:rFonts w:ascii="Times New Roman" w:cs="Times New Roman" w:eastAsia="Times New Roman" w:hAnsi="Times New Roman"/>
          <w:sz w:val="24"/>
          <w:szCs w:val="24"/>
        </w:rPr>
        <w:t xml:space="preserve"> euros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En conséquence,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 ET JUGER</w:t>
      </w:r>
      <w:r>
        <w:rPr>
          <w:rFonts w:ascii="Times New Roman" w:cs="Times New Roman" w:eastAsia="Times New Roman" w:hAnsi="Times New Roman"/>
          <w:sz w:val="24"/>
          <w:szCs w:val="24"/>
        </w:rPr>
        <w:t xml:space="preserve"> que le demandeur n'est redevable d'aucune somme au titre des travaux non commandés ;</w:t>
      </w:r>
    </w:p>
    <w:p>
      <w:pPr>
        <w:spacing w:before="60" w:after="60"/>
        <w:jc w:val="left"/>
      </w:pPr>
      <w:r>
        <w:rPr>
          <w:rFonts w:ascii="Times New Roman" w:cs="Times New Roman" w:eastAsia="Times New Roman" w:hAnsi="Times New Roman"/>
          <w:i/>
          <w:iCs/>
          <w:color w:val="666666"/>
          <w:sz w:val="22"/>
          <w:szCs w:val="22"/>
        </w:rPr>
        <w:t xml:space="preserve">[Si le véhicule est retenu]</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DIRE ET JUGER</w:t>
      </w:r>
      <w:r>
        <w:rPr>
          <w:rFonts w:ascii="Times New Roman" w:cs="Times New Roman" w:eastAsia="Times New Roman" w:hAnsi="Times New Roman"/>
          <w:sz w:val="24"/>
          <w:szCs w:val="24"/>
        </w:rPr>
        <w:t xml:space="preserve"> que le droit de rétention exercé par le défendeur est illégitime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ORDONNER</w:t>
      </w:r>
      <w:r>
        <w:rPr>
          <w:rFonts w:ascii="Times New Roman" w:cs="Times New Roman" w:eastAsia="Times New Roman" w:hAnsi="Times New Roman"/>
          <w:sz w:val="24"/>
          <w:szCs w:val="24"/>
        </w:rPr>
        <w:t xml:space="preserve"> au défendeur de restituer au demandeur le véhicule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sz w:val="24"/>
          <w:szCs w:val="24"/>
        </w:rPr>
        <w:t xml:space="preserve">, dans un délai de </w:t>
      </w:r>
      <w:r>
        <w:rPr>
          <w:rFonts w:ascii="Times New Roman" w:cs="Times New Roman" w:eastAsia="Times New Roman" w:hAnsi="Times New Roman"/>
          <w:i/>
          <w:iCs/>
          <w:color w:val="A88B1F"/>
          <w:sz w:val="24"/>
          <w:szCs w:val="24"/>
        </w:rPr>
        <w:t xml:space="preserve">[délai, ex. : 8 jours]</w:t>
      </w:r>
      <w:r>
        <w:rPr>
          <w:rFonts w:ascii="Times New Roman" w:cs="Times New Roman" w:eastAsia="Times New Roman" w:hAnsi="Times New Roman"/>
          <w:sz w:val="24"/>
          <w:szCs w:val="24"/>
        </w:rPr>
        <w:t xml:space="preserve"> à compter de la signification du jugement à intervenir, sous astreinte de </w:t>
      </w:r>
      <w:r>
        <w:rPr>
          <w:rFonts w:ascii="Times New Roman" w:cs="Times New Roman" w:eastAsia="Times New Roman" w:hAnsi="Times New Roman"/>
          <w:i/>
          <w:iCs/>
          <w:color w:val="A88B1F"/>
          <w:sz w:val="24"/>
          <w:szCs w:val="24"/>
        </w:rPr>
        <w:t xml:space="preserve">[montant, ex. : 100]</w:t>
      </w:r>
      <w:r>
        <w:rPr>
          <w:rFonts w:ascii="Times New Roman" w:cs="Times New Roman" w:eastAsia="Times New Roman" w:hAnsi="Times New Roman"/>
          <w:sz w:val="24"/>
          <w:szCs w:val="24"/>
        </w:rPr>
        <w:t xml:space="preserve"> euros par jour de retard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SE RÉSERVER</w:t>
      </w:r>
      <w:r>
        <w:rPr>
          <w:rFonts w:ascii="Times New Roman" w:cs="Times New Roman" w:eastAsia="Times New Roman" w:hAnsi="Times New Roman"/>
          <w:sz w:val="24"/>
          <w:szCs w:val="24"/>
        </w:rPr>
        <w:t xml:space="preserve"> la liquidation de l'astreinte ;</w:t>
      </w:r>
    </w:p>
    <w:p>
      <w:pPr>
        <w:spacing w:before="60" w:after="60"/>
        <w:jc w:val="left"/>
      </w:pPr>
      <w:r>
        <w:rPr>
          <w:rFonts w:ascii="Times New Roman" w:cs="Times New Roman" w:eastAsia="Times New Roman" w:hAnsi="Times New Roman"/>
          <w:i/>
          <w:iCs/>
          <w:color w:val="666666"/>
          <w:sz w:val="22"/>
          <w:szCs w:val="22"/>
        </w:rPr>
        <w:t xml:space="preserve">[Si préjudices]</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[NOM DU DÉFENDEUR/GARAGE]</w:t>
      </w:r>
      <w:r>
        <w:rPr>
          <w:rFonts w:ascii="Times New Roman" w:cs="Times New Roman" w:eastAsia="Times New Roman" w:hAnsi="Times New Roman"/>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 TOTAL DES PRÉJUDICES]</w:t>
      </w:r>
      <w:r>
        <w:rPr>
          <w:rFonts w:ascii="Times New Roman" w:cs="Times New Roman" w:eastAsia="Times New Roman" w:hAnsi="Times New Roman"/>
          <w:sz w:val="24"/>
          <w:szCs w:val="24"/>
        </w:rPr>
        <w:t xml:space="preserve"> euros à titre de dommages et intérêts en réparation de son préjudice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[NOM DU DÉFENDEUR/GARAGE]</w:t>
      </w:r>
      <w:r>
        <w:rPr>
          <w:rFonts w:ascii="Times New Roman" w:cs="Times New Roman" w:eastAsia="Times New Roman" w:hAnsi="Times New Roman"/>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[NOM DU DÉFENDEUR/GARAGE]</w:t>
      </w:r>
      <w:r>
        <w:rPr>
          <w:rFonts w:ascii="Times New Roman" w:cs="Times New Roman" w:eastAsia="Times New Roman" w:hAnsi="Times New Roman"/>
          <w:sz w:val="24"/>
          <w:szCs w:val="24"/>
        </w:rPr>
        <w:t xml:space="preserve"> aux entiers dépens de l'instance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RAPPELER</w:t>
      </w:r>
      <w:r>
        <w:rPr>
          <w:rFonts w:ascii="Times New Roman" w:cs="Times New Roman" w:eastAsia="Times New Roman" w:hAnsi="Times New Roman"/>
          <w:sz w:val="24"/>
          <w:szCs w:val="24"/>
        </w:rPr>
        <w:t xml:space="preserve"> 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3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60" w:after="200"/>
        <w:jc w:val="center"/>
      </w:pPr>
      <w:r>
        <w:rPr>
          <w:rFonts w:ascii="Times New Roman" w:cs="Times New Roman" w:eastAsia="Times New Roman" w:hAnsi="Times New Roman"/>
          <w:color w:val="C9A227"/>
          <w:sz w:val="20"/>
          <w:szCs w:val="20"/>
        </w:rPr>
        <w:t xml:space="preserve">━━━━━━━━━━━━━━━━━━━━━━━━━━━━━━━━━━━━━━━━━━━━━━━━━━━━━━━━━━━━━━━━━━━━━━</w:t>
      </w:r>
    </w:p>
    <w:p>
      <w:pPr>
        <w:spacing w:after="120"/>
        <w:jc w:val="center"/>
      </w:pPr>
      <w:r>
        <w:rPr>
          <w:rFonts w:ascii="Times New Roman" w:cs="Times New Roman" w:eastAsia="Times New Roman" w:hAnsi="Times New Roman"/>
          <w:b/>
          <w:bCs/>
          <w:smallCaps/>
          <w:color w:val="1A365D"/>
          <w:sz w:val="32"/>
          <w:szCs w:val="32"/>
        </w:rPr>
        <w:t xml:space="preserve">BORDEREAU RÉCAPITULATIF DES PIÈCES</w:t>
      </w:r>
    </w:p>
    <w:p>
      <w:pPr>
        <w:spacing w:before="60" w:after="200"/>
        <w:jc w:val="center"/>
      </w:pPr>
      <w:r>
        <w:rPr>
          <w:rFonts w:ascii="Times New Roman" w:cs="Times New Roman" w:eastAsia="Times New Roman" w:hAnsi="Times New Roman"/>
          <w:color w:val="C9A227"/>
          <w:sz w:val="20"/>
          <w:szCs w:val="20"/>
        </w:rPr>
        <w:t xml:space="preserve">━━━━━━━━━━━━━━━━━━━━━━━━━━━━━━━━━━━━━━━━━━━━━━━━━━━━━━━━━━━━━━━━━━━━━━</w:t>
      </w:r>
    </w:p>
    <w:p>
      <w:pPr>
        <w:spacing w:before="120" w:after="120" w:line="276"/>
        <w:jc w:val="both"/>
      </w:pPr>
      <w:r>
        <w:rPr>
          <w:rFonts w:ascii="Times New Roman" w:cs="Times New Roman" w:eastAsia="Times New Roman" w:hAnsi="Times New Roman"/>
          <w:b/>
          <w:bCs/>
          <w:sz w:val="24"/>
          <w:szCs w:val="24"/>
        </w:rPr>
        <w:t xml:space="preserve">Pièces visées au soutien de la présente assignation :</w:t>
      </w:r>
    </w:p>
    <w:p>
      <w:pPr>
        <w:spacing w:before="60" w:after="60" w:line="276"/>
        <w:ind w:left="720" w:hanging="36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Carte grise du véhicule</w:t>
      </w:r>
    </w:p>
    <w:p>
      <w:pPr>
        <w:spacing w:before="60" w:after="60" w:line="276"/>
        <w:ind w:left="720" w:hanging="36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Facture litigieuse</w:t>
      </w:r>
    </w:p>
    <w:p>
      <w:pPr>
        <w:spacing w:before="60" w:after="60" w:line="276"/>
        <w:ind w:left="720" w:hanging="36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i/>
          <w:iCs/>
          <w:color w:val="A88B1F"/>
          <w:sz w:val="24"/>
          <w:szCs w:val="24"/>
        </w:rPr>
        <w:t xml:space="preserve">[Si applicable : Devis initial signé]</w:t>
      </w:r>
    </w:p>
    <w:p>
      <w:pPr>
        <w:spacing w:before="60" w:after="60" w:line="276"/>
        <w:ind w:left="720" w:hanging="360"/>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i/>
          <w:iCs/>
          <w:color w:val="A88B1F"/>
          <w:sz w:val="24"/>
          <w:szCs w:val="24"/>
        </w:rPr>
        <w:t xml:space="preserve">[Si applicable : Ordre de réparation]</w:t>
      </w:r>
    </w:p>
    <w:p>
      <w:pPr>
        <w:spacing w:before="60" w:after="60" w:line="276"/>
        <w:ind w:left="720" w:hanging="360"/>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Mise en demeure du </w:t>
      </w:r>
      <w:r>
        <w:rPr>
          <w:rFonts w:ascii="Times New Roman" w:cs="Times New Roman" w:eastAsia="Times New Roman" w:hAnsi="Times New Roman"/>
          <w:i/>
          <w:iCs/>
          <w:color w:val="A88B1F"/>
          <w:sz w:val="24"/>
          <w:szCs w:val="24"/>
        </w:rPr>
        <w:t xml:space="preserve">[date]</w:t>
      </w:r>
    </w:p>
    <w:p>
      <w:pPr>
        <w:spacing w:before="60" w:after="60" w:line="276"/>
        <w:ind w:left="720" w:hanging="360"/>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Accusé de réception de la mise en demeure</w:t>
      </w:r>
    </w:p>
    <w:p>
      <w:pPr>
        <w:spacing w:before="60" w:after="60" w:line="276"/>
        <w:ind w:left="720" w:hanging="360"/>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i/>
          <w:iCs/>
          <w:color w:val="A88B1F"/>
          <w:sz w:val="24"/>
          <w:szCs w:val="24"/>
        </w:rPr>
        <w:t xml:space="preserve">[Si MARD : Attestation de tentative de conciliation/médiation/procédure participative]</w:t>
      </w:r>
    </w:p>
    <w:p>
      <w:pPr>
        <w:spacing w:before="60" w:after="60" w:line="276"/>
        <w:ind w:left="720" w:hanging="360"/>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i/>
          <w:iCs/>
          <w:color w:val="A88B1F"/>
          <w:sz w:val="24"/>
          <w:szCs w:val="24"/>
        </w:rPr>
        <w:t xml:space="preserve">[Si applicable : Factures de location de véhicule]</w:t>
      </w:r>
    </w:p>
    <w:p>
      <w:pPr>
        <w:spacing w:before="60" w:after="60" w:line="276"/>
        <w:ind w:left="720" w:hanging="360"/>
        <w:jc w:val="both"/>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i/>
          <w:iCs/>
          <w:color w:val="A88B1F"/>
          <w:sz w:val="24"/>
          <w:szCs w:val="24"/>
        </w:rPr>
        <w:t xml:space="preserve">[Si applicable : Justificatifs de frais de transport]</w:t>
      </w:r>
    </w:p>
    <w:p>
      <w:pPr>
        <w:spacing w:before="60" w:after="60" w:line="276"/>
        <w:ind w:left="720" w:hanging="360"/>
        <w:jc w:val="both"/>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i/>
          <w:iCs/>
          <w:color w:val="A88B1F"/>
          <w:sz w:val="24"/>
          <w:szCs w:val="24"/>
        </w:rPr>
        <w:t xml:space="preserve">[Toute autre pièce utile]</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spacing w:before="6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d'acte – Assignation – Procédure écrite – Refus de paiement travaux non commandés</w:t>
    </w:r>
  </w:p>
  <w:p>
    <w:pPr>
      <w:spacing w:before="60"/>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2026-01-22T20:21:32.680Z</dcterms:created>
  <dcterms:modified xsi:type="dcterms:W3CDTF">2026-01-22T20:21:32.681Z</dcterms:modified>
</cp:coreProperties>
</file>

<file path=docProps/custom.xml><?xml version="1.0" encoding="utf-8"?>
<Properties xmlns="http://schemas.openxmlformats.org/officeDocument/2006/custom-properties" xmlns:vt="http://schemas.openxmlformats.org/officeDocument/2006/docPropsVTypes"/>
</file>