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7A0C" w14:textId="77777777" w:rsidR="003A6DA6" w:rsidRDefault="003A6DA6" w:rsidP="003A6DA6">
      <w:pPr>
        <w:pBdr>
          <w:top w:val="single" w:sz="4" w:space="1" w:color="auto"/>
          <w:left w:val="single" w:sz="4" w:space="1" w:color="auto"/>
          <w:bottom w:val="single" w:sz="4" w:space="1" w:color="auto"/>
          <w:right w:val="single" w:sz="4" w:space="1" w:color="auto"/>
        </w:pBdr>
        <w:shd w:val="clear" w:color="auto" w:fill="E7E6E6" w:themeFill="background2"/>
        <w:jc w:val="center"/>
        <w:rPr>
          <w:b/>
          <w:bCs/>
          <w:sz w:val="32"/>
          <w:szCs w:val="32"/>
        </w:rPr>
      </w:pPr>
      <w:r w:rsidRPr="003A6DA6">
        <w:rPr>
          <w:b/>
          <w:bCs/>
          <w:sz w:val="32"/>
          <w:szCs w:val="32"/>
        </w:rPr>
        <w:t xml:space="preserve">ASSIGNATION EN RÉFÉRÉ AUX FINS DE </w:t>
      </w:r>
    </w:p>
    <w:p w14:paraId="5729D7A5" w14:textId="51277B5D" w:rsidR="003A6DA6" w:rsidRPr="003A6DA6" w:rsidRDefault="003A6DA6" w:rsidP="003A6DA6">
      <w:pPr>
        <w:pBdr>
          <w:top w:val="single" w:sz="4" w:space="1" w:color="auto"/>
          <w:left w:val="single" w:sz="4" w:space="1" w:color="auto"/>
          <w:bottom w:val="single" w:sz="4" w:space="1" w:color="auto"/>
          <w:right w:val="single" w:sz="4" w:space="1" w:color="auto"/>
        </w:pBdr>
        <w:shd w:val="clear" w:color="auto" w:fill="E7E6E6" w:themeFill="background2"/>
        <w:jc w:val="center"/>
        <w:rPr>
          <w:b/>
          <w:bCs/>
          <w:sz w:val="32"/>
          <w:szCs w:val="32"/>
        </w:rPr>
      </w:pPr>
      <w:r w:rsidRPr="003A6DA6">
        <w:rPr>
          <w:b/>
          <w:bCs/>
          <w:sz w:val="32"/>
          <w:szCs w:val="32"/>
        </w:rPr>
        <w:t>NOMINATION D’UN EXPERT</w:t>
      </w:r>
    </w:p>
    <w:p w14:paraId="7B42B8F8" w14:textId="49BEEEBD" w:rsidR="003A6DA6" w:rsidRPr="003A6DA6" w:rsidRDefault="003A6DA6" w:rsidP="003A6DA6">
      <w:pPr>
        <w:pBdr>
          <w:top w:val="single" w:sz="4" w:space="1" w:color="auto"/>
          <w:left w:val="single" w:sz="4" w:space="1" w:color="auto"/>
          <w:bottom w:val="single" w:sz="4" w:space="1" w:color="auto"/>
          <w:right w:val="single" w:sz="4" w:space="1" w:color="auto"/>
        </w:pBdr>
        <w:shd w:val="clear" w:color="auto" w:fill="E7E6E6" w:themeFill="background2"/>
        <w:jc w:val="center"/>
        <w:rPr>
          <w:b/>
          <w:bCs/>
          <w:sz w:val="32"/>
          <w:szCs w:val="32"/>
        </w:rPr>
      </w:pPr>
      <w:r w:rsidRPr="003A6DA6">
        <w:rPr>
          <w:b/>
          <w:bCs/>
          <w:sz w:val="32"/>
          <w:szCs w:val="32"/>
        </w:rPr>
        <w:t>PAR-DEVANT LE PRÉSIDENT PRÈS LE TRIBUNAL JUDICIAIRE DE […]</w:t>
      </w:r>
    </w:p>
    <w:p w14:paraId="3CD9B130" w14:textId="066F40D4" w:rsidR="003A6DA6" w:rsidRDefault="003A6DA6" w:rsidP="003A6DA6">
      <w:pPr>
        <w:pBdr>
          <w:top w:val="single" w:sz="4" w:space="1" w:color="auto"/>
          <w:left w:val="single" w:sz="4" w:space="1" w:color="auto"/>
          <w:bottom w:val="single" w:sz="4" w:space="1" w:color="auto"/>
          <w:right w:val="single" w:sz="4" w:space="1" w:color="auto"/>
        </w:pBdr>
        <w:shd w:val="clear" w:color="auto" w:fill="E7E6E6" w:themeFill="background2"/>
        <w:jc w:val="center"/>
      </w:pPr>
    </w:p>
    <w:p w14:paraId="01885D86" w14:textId="77777777" w:rsidR="003A6DA6" w:rsidRPr="006659DE" w:rsidRDefault="003A6DA6" w:rsidP="003A6DA6">
      <w:pPr>
        <w:pBdr>
          <w:top w:val="single" w:sz="4" w:space="1" w:color="auto"/>
          <w:left w:val="single" w:sz="4" w:space="1" w:color="auto"/>
          <w:bottom w:val="single" w:sz="4" w:space="1" w:color="auto"/>
          <w:right w:val="single" w:sz="4" w:space="1" w:color="auto"/>
        </w:pBdr>
        <w:shd w:val="clear" w:color="auto" w:fill="E7E6E6" w:themeFill="background2"/>
        <w:jc w:val="center"/>
        <w:rPr>
          <w:i/>
          <w:sz w:val="28"/>
          <w:szCs w:val="28"/>
        </w:rPr>
      </w:pPr>
      <w:r w:rsidRPr="006659DE">
        <w:rPr>
          <w:i/>
          <w:sz w:val="28"/>
          <w:szCs w:val="28"/>
        </w:rPr>
        <w:t xml:space="preserve">(Article </w:t>
      </w:r>
      <w:r>
        <w:rPr>
          <w:i/>
          <w:sz w:val="28"/>
          <w:szCs w:val="28"/>
        </w:rPr>
        <w:t xml:space="preserve">145 </w:t>
      </w:r>
      <w:r w:rsidRPr="006659DE">
        <w:rPr>
          <w:i/>
          <w:sz w:val="28"/>
          <w:szCs w:val="28"/>
        </w:rPr>
        <w:t>du Code de procédure civile)</w:t>
      </w:r>
    </w:p>
    <w:p w14:paraId="7516B5F1" w14:textId="77777777" w:rsidR="003A6DA6" w:rsidRDefault="003A6DA6" w:rsidP="003A6DA6">
      <w:pPr>
        <w:jc w:val="center"/>
      </w:pPr>
    </w:p>
    <w:p w14:paraId="265A2CB8" w14:textId="77777777" w:rsidR="003A6DA6" w:rsidRDefault="003A6DA6" w:rsidP="007B458A"/>
    <w:p w14:paraId="1928B390" w14:textId="0951E8BC" w:rsidR="007B458A" w:rsidRPr="000C5F9A" w:rsidRDefault="007B458A" w:rsidP="007B458A">
      <w:r w:rsidRPr="000C5F9A">
        <w:t xml:space="preserve">L’AN DEUX </w:t>
      </w:r>
      <w:r w:rsidR="00C66F66" w:rsidRPr="000C5F9A">
        <w:t xml:space="preserve">MILLE </w:t>
      </w:r>
      <w:r w:rsidR="00DB05D9" w:rsidRPr="000C5F9A">
        <w:t>[…]</w:t>
      </w:r>
    </w:p>
    <w:p w14:paraId="497D5D8D" w14:textId="77777777" w:rsidR="007B458A" w:rsidRPr="000C5F9A" w:rsidRDefault="007B458A" w:rsidP="007B458A">
      <w:r w:rsidRPr="000C5F9A">
        <w:t>ET LE</w:t>
      </w:r>
      <w:r w:rsidR="00941887" w:rsidRPr="000C5F9A">
        <w:t xml:space="preserve"> </w:t>
      </w:r>
    </w:p>
    <w:p w14:paraId="697AB393" w14:textId="77777777" w:rsidR="007B458A" w:rsidRPr="000C5F9A" w:rsidRDefault="007B458A" w:rsidP="007B458A">
      <w:pPr>
        <w:rPr>
          <w:rStyle w:val="Policequestion"/>
          <w:b w:val="0"/>
        </w:rPr>
      </w:pPr>
    </w:p>
    <w:p w14:paraId="234807F0" w14:textId="77777777" w:rsidR="007B458A" w:rsidRPr="000C5F9A" w:rsidRDefault="007B458A" w:rsidP="007B458A">
      <w:pPr>
        <w:rPr>
          <w:rStyle w:val="Policequestion"/>
          <w:b w:val="0"/>
        </w:rPr>
      </w:pPr>
    </w:p>
    <w:p w14:paraId="1D654D7E" w14:textId="3EC4522D" w:rsidR="007B458A" w:rsidRPr="000C5F9A" w:rsidRDefault="00E32D33" w:rsidP="007B458A">
      <w:pPr>
        <w:pStyle w:val="Titre2"/>
        <w:keepNext w:val="0"/>
        <w:rPr>
          <w:u w:val="none"/>
        </w:rPr>
      </w:pPr>
      <w:r w:rsidRPr="000C5F9A">
        <w:t>À</w:t>
      </w:r>
      <w:r w:rsidR="007B458A" w:rsidRPr="000C5F9A">
        <w:t xml:space="preserve"> LA </w:t>
      </w:r>
      <w:r w:rsidR="00DB05D9" w:rsidRPr="000C5F9A">
        <w:t>DEMANDE</w:t>
      </w:r>
      <w:r w:rsidR="007B458A" w:rsidRPr="000C5F9A">
        <w:t xml:space="preserve"> DE</w:t>
      </w:r>
      <w:r w:rsidR="007B458A" w:rsidRPr="000C5F9A">
        <w:rPr>
          <w:u w:val="none"/>
        </w:rPr>
        <w:t> :</w:t>
      </w:r>
    </w:p>
    <w:p w14:paraId="525AA34E" w14:textId="77777777" w:rsidR="00DB05D9" w:rsidRPr="000C5F9A" w:rsidRDefault="00DB05D9" w:rsidP="007B458A"/>
    <w:p w14:paraId="7A37BA94" w14:textId="77777777" w:rsidR="00C640F3" w:rsidRPr="000C5F9A" w:rsidRDefault="003A2CF8" w:rsidP="00C640F3">
      <w:pPr>
        <w:jc w:val="center"/>
        <w:rPr>
          <w:b/>
        </w:rPr>
      </w:pPr>
      <w:r w:rsidRPr="000C5F9A">
        <w:rPr>
          <w:b/>
        </w:rPr>
        <w:t>[</w:t>
      </w:r>
      <w:r w:rsidRPr="000C5F9A">
        <w:rPr>
          <w:b/>
          <w:i/>
        </w:rPr>
        <w:t>Si personne physique</w:t>
      </w:r>
      <w:r w:rsidRPr="000C5F9A">
        <w:rPr>
          <w:b/>
        </w:rPr>
        <w:t>]</w:t>
      </w:r>
    </w:p>
    <w:p w14:paraId="46FDB866" w14:textId="77777777" w:rsidR="00C640F3" w:rsidRPr="000C5F9A" w:rsidRDefault="00C640F3" w:rsidP="003A2CF8">
      <w:pPr>
        <w:rPr>
          <w:b/>
        </w:rPr>
      </w:pPr>
    </w:p>
    <w:p w14:paraId="0E980BFB" w14:textId="07750738" w:rsidR="00DB05D9" w:rsidRPr="000C5F9A" w:rsidRDefault="00DB05D9" w:rsidP="003A2CF8">
      <w:r w:rsidRPr="000C5F9A">
        <w:rPr>
          <w:b/>
        </w:rPr>
        <w:t>M</w:t>
      </w:r>
      <w:r w:rsidR="00793ABE" w:rsidRPr="000C5F9A">
        <w:rPr>
          <w:b/>
        </w:rPr>
        <w:t>onsieur</w:t>
      </w:r>
      <w:r w:rsidRPr="000C5F9A">
        <w:rPr>
          <w:b/>
        </w:rPr>
        <w:t xml:space="preserve"> ou </w:t>
      </w:r>
      <w:r w:rsidR="00793ABE" w:rsidRPr="000C5F9A">
        <w:rPr>
          <w:b/>
        </w:rPr>
        <w:t>Madame</w:t>
      </w:r>
      <w:r w:rsidRPr="000C5F9A">
        <w:rPr>
          <w:b/>
        </w:rPr>
        <w:t xml:space="preserve"> </w:t>
      </w:r>
      <w:r w:rsidR="003C5E7B" w:rsidRPr="000C5F9A">
        <w:rPr>
          <w:i/>
        </w:rPr>
        <w:t>[nom, prénom]</w:t>
      </w:r>
      <w:r w:rsidRPr="000C5F9A">
        <w:t xml:space="preserve">, né le </w:t>
      </w:r>
      <w:r w:rsidR="003C5E7B" w:rsidRPr="000C5F9A">
        <w:rPr>
          <w:i/>
        </w:rPr>
        <w:t>[date]</w:t>
      </w:r>
      <w:r w:rsidRPr="000C5F9A">
        <w:t xml:space="preserve">, </w:t>
      </w:r>
      <w:r w:rsidR="000213FC" w:rsidRPr="000C5F9A">
        <w:t xml:space="preserve">à </w:t>
      </w:r>
      <w:r w:rsidR="000213FC" w:rsidRPr="000C5F9A">
        <w:rPr>
          <w:i/>
        </w:rPr>
        <w:t>[ville de naissance]</w:t>
      </w:r>
      <w:r w:rsidR="000213FC" w:rsidRPr="000C5F9A">
        <w:t xml:space="preserve">, </w:t>
      </w:r>
      <w:r w:rsidRPr="000C5F9A">
        <w:t xml:space="preserve">de nationalité </w:t>
      </w:r>
      <w:r w:rsidR="003C5E7B" w:rsidRPr="000C5F9A">
        <w:rPr>
          <w:i/>
        </w:rPr>
        <w:t>[pays</w:t>
      </w:r>
      <w:r w:rsidRPr="000C5F9A">
        <w:rPr>
          <w:i/>
        </w:rPr>
        <w:t>]</w:t>
      </w:r>
      <w:r w:rsidRPr="000C5F9A">
        <w:t xml:space="preserve">, </w:t>
      </w:r>
      <w:r w:rsidR="004C3CCF" w:rsidRPr="000C5F9A">
        <w:t xml:space="preserve">de profession </w:t>
      </w:r>
      <w:r w:rsidR="0079240A" w:rsidRPr="000C5F9A">
        <w:rPr>
          <w:i/>
        </w:rPr>
        <w:t>[profession]</w:t>
      </w:r>
      <w:r w:rsidR="0079240A" w:rsidRPr="000C5F9A">
        <w:t xml:space="preserve">, </w:t>
      </w:r>
      <w:r w:rsidRPr="000C5F9A">
        <w:t xml:space="preserve">demeurant </w:t>
      </w:r>
      <w:r w:rsidR="003A2CF8" w:rsidRPr="000C5F9A">
        <w:t xml:space="preserve">à </w:t>
      </w:r>
      <w:r w:rsidR="003C5E7B" w:rsidRPr="000C5F9A">
        <w:rPr>
          <w:i/>
        </w:rPr>
        <w:t>[adresse</w:t>
      </w:r>
      <w:r w:rsidR="003A2CF8" w:rsidRPr="000C5F9A">
        <w:rPr>
          <w:i/>
        </w:rPr>
        <w:t>]</w:t>
      </w:r>
      <w:r w:rsidR="003A2CF8" w:rsidRPr="000C5F9A">
        <w:t xml:space="preserve"> </w:t>
      </w:r>
    </w:p>
    <w:p w14:paraId="7A105760" w14:textId="77777777" w:rsidR="00DB05D9" w:rsidRPr="000C5F9A" w:rsidRDefault="00DB05D9" w:rsidP="007B458A"/>
    <w:p w14:paraId="5FF4EABF" w14:textId="77777777" w:rsidR="00C640F3" w:rsidRPr="000C5F9A" w:rsidRDefault="003A2CF8" w:rsidP="00C640F3">
      <w:pPr>
        <w:jc w:val="center"/>
        <w:rPr>
          <w:b/>
        </w:rPr>
      </w:pPr>
      <w:r w:rsidRPr="000C5F9A">
        <w:rPr>
          <w:b/>
        </w:rPr>
        <w:t>[</w:t>
      </w:r>
      <w:r w:rsidRPr="000C5F9A">
        <w:rPr>
          <w:b/>
          <w:i/>
        </w:rPr>
        <w:t xml:space="preserve">Si personne </w:t>
      </w:r>
      <w:r w:rsidR="00C640F3" w:rsidRPr="000C5F9A">
        <w:rPr>
          <w:b/>
          <w:i/>
        </w:rPr>
        <w:t>morale</w:t>
      </w:r>
      <w:r w:rsidRPr="000C5F9A">
        <w:rPr>
          <w:b/>
        </w:rPr>
        <w:t>]</w:t>
      </w:r>
    </w:p>
    <w:p w14:paraId="51DE7861" w14:textId="77777777" w:rsidR="00C640F3" w:rsidRPr="000C5F9A" w:rsidRDefault="00C640F3" w:rsidP="007B458A">
      <w:pPr>
        <w:rPr>
          <w:b/>
        </w:rPr>
      </w:pPr>
    </w:p>
    <w:p w14:paraId="5EBCF6A8" w14:textId="77777777" w:rsidR="00DB05D9" w:rsidRPr="000C5F9A" w:rsidRDefault="003A2CF8" w:rsidP="007B458A">
      <w:r w:rsidRPr="000C5F9A">
        <w:rPr>
          <w:b/>
        </w:rPr>
        <w:t>La société</w:t>
      </w:r>
      <w:r w:rsidRPr="000C5F9A">
        <w:t xml:space="preserve"> </w:t>
      </w:r>
      <w:r w:rsidRPr="000C5F9A">
        <w:rPr>
          <w:i/>
        </w:rPr>
        <w:t>[raison sociale]</w:t>
      </w:r>
      <w:r w:rsidRPr="000C5F9A">
        <w:t xml:space="preserve">, </w:t>
      </w:r>
      <w:r w:rsidRPr="000C5F9A">
        <w:rPr>
          <w:i/>
        </w:rPr>
        <w:t>[forme sociale]</w:t>
      </w:r>
      <w:r w:rsidRPr="000C5F9A">
        <w:t xml:space="preserve">, au capital social de </w:t>
      </w:r>
      <w:r w:rsidR="003C5E7B" w:rsidRPr="000C5F9A">
        <w:rPr>
          <w:i/>
        </w:rPr>
        <w:t>[montant</w:t>
      </w:r>
      <w:r w:rsidRPr="000C5F9A">
        <w:rPr>
          <w:i/>
        </w:rPr>
        <w:t>]</w:t>
      </w:r>
      <w:r w:rsidRPr="000C5F9A">
        <w:t xml:space="preserve">, immatriculée au Registre du Commerce et des Sociétés de </w:t>
      </w:r>
      <w:r w:rsidRPr="000C5F9A">
        <w:rPr>
          <w:i/>
        </w:rPr>
        <w:t>[ville]</w:t>
      </w:r>
      <w:r w:rsidRPr="000C5F9A">
        <w:t xml:space="preserve"> sous le numéro </w:t>
      </w:r>
      <w:r w:rsidRPr="000C5F9A">
        <w:rPr>
          <w:i/>
        </w:rPr>
        <w:t>[…]</w:t>
      </w:r>
      <w:r w:rsidRPr="000C5F9A">
        <w:t xml:space="preserve">, dont le siège social est sis </w:t>
      </w:r>
      <w:r w:rsidR="003C5E7B" w:rsidRPr="000C5F9A">
        <w:rPr>
          <w:i/>
        </w:rPr>
        <w:t>[adresse</w:t>
      </w:r>
      <w:r w:rsidRPr="000C5F9A">
        <w:rPr>
          <w:i/>
        </w:rPr>
        <w:t>]</w:t>
      </w:r>
      <w:r w:rsidRPr="000C5F9A">
        <w:t>, agissant poursuites et diligences de ses représentants légaux domiciliés, en cette qualité, audit siège</w:t>
      </w:r>
    </w:p>
    <w:p w14:paraId="124F6792" w14:textId="77777777" w:rsidR="003A2CF8" w:rsidRPr="000C5F9A" w:rsidRDefault="003A2CF8" w:rsidP="007B458A"/>
    <w:p w14:paraId="0B450C08" w14:textId="59733444" w:rsidR="00C640F3" w:rsidRPr="000C5F9A" w:rsidRDefault="00C640F3" w:rsidP="007B458A">
      <w:r w:rsidRPr="000C5F9A">
        <w:rPr>
          <w:b/>
          <w:u w:val="single"/>
        </w:rPr>
        <w:t>Ayant pour avocat</w:t>
      </w:r>
      <w:r w:rsidR="00F706BA">
        <w:rPr>
          <w:b/>
          <w:u w:val="single"/>
        </w:rPr>
        <w:t> :</w:t>
      </w:r>
    </w:p>
    <w:p w14:paraId="72EB4706" w14:textId="77777777" w:rsidR="00C640F3" w:rsidRPr="000C5F9A" w:rsidRDefault="00C640F3" w:rsidP="007B458A"/>
    <w:p w14:paraId="4710B341" w14:textId="77777777" w:rsidR="003A2CF8" w:rsidRPr="000C5F9A" w:rsidRDefault="00C640F3" w:rsidP="007B458A">
      <w:pPr>
        <w:rPr>
          <w:i/>
        </w:rPr>
      </w:pPr>
      <w:r w:rsidRPr="000C5F9A">
        <w:rPr>
          <w:b/>
        </w:rPr>
        <w:t xml:space="preserve">Maître </w:t>
      </w:r>
      <w:r w:rsidR="003C5E7B" w:rsidRPr="000C5F9A">
        <w:rPr>
          <w:i/>
        </w:rPr>
        <w:t>[nom, prénom]</w:t>
      </w:r>
      <w:r w:rsidRPr="000C5F9A">
        <w:t xml:space="preserve">, </w:t>
      </w:r>
      <w:proofErr w:type="gramStart"/>
      <w:r w:rsidRPr="000C5F9A">
        <w:t>Avocat</w:t>
      </w:r>
      <w:proofErr w:type="gramEnd"/>
      <w:r w:rsidRPr="000C5F9A">
        <w:t xml:space="preserve"> inscrit au Barreau de </w:t>
      </w:r>
      <w:r w:rsidR="003C5E7B" w:rsidRPr="000C5F9A">
        <w:rPr>
          <w:i/>
        </w:rPr>
        <w:t>[ville]</w:t>
      </w:r>
      <w:r w:rsidRPr="000C5F9A">
        <w:t xml:space="preserve">, y demeurant </w:t>
      </w:r>
      <w:r w:rsidRPr="000C5F9A">
        <w:rPr>
          <w:i/>
        </w:rPr>
        <w:t>[adresse]</w:t>
      </w:r>
    </w:p>
    <w:p w14:paraId="66B9AB0A" w14:textId="77777777" w:rsidR="00C640F3" w:rsidRPr="000C5F9A" w:rsidRDefault="00C640F3" w:rsidP="007B458A"/>
    <w:p w14:paraId="7BE38415" w14:textId="14944D43" w:rsidR="00C640F3" w:rsidRPr="000C5F9A" w:rsidRDefault="00272756" w:rsidP="007B458A">
      <w:r w:rsidRPr="000C5F9A">
        <w:t>Au c</w:t>
      </w:r>
      <w:r w:rsidR="00D16A3F" w:rsidRPr="000C5F9A">
        <w:t xml:space="preserve">abinet duquel il est fait élection de domicile et qui </w:t>
      </w:r>
      <w:r w:rsidR="00C640F3" w:rsidRPr="000C5F9A">
        <w:t>se constitue sur la présente assignation et ses suites</w:t>
      </w:r>
    </w:p>
    <w:p w14:paraId="7C70C635" w14:textId="77777777" w:rsidR="00AF0331" w:rsidRPr="000C5F9A" w:rsidRDefault="00AF0331" w:rsidP="007B458A"/>
    <w:p w14:paraId="0D70D38C" w14:textId="22C7E9BB" w:rsidR="007B458A" w:rsidRPr="000C5F9A" w:rsidRDefault="007B458A" w:rsidP="007B458A">
      <w:pPr>
        <w:pStyle w:val="Titre2"/>
      </w:pPr>
      <w:r w:rsidRPr="000C5F9A">
        <w:t xml:space="preserve">J'AI </w:t>
      </w:r>
      <w:r w:rsidR="008B3FE9" w:rsidRPr="008B3FE9">
        <w:t xml:space="preserve">COMMISSAIRE DE JUSTICE </w:t>
      </w:r>
      <w:r w:rsidRPr="000C5F9A">
        <w:t>SOUSSIGN</w:t>
      </w:r>
      <w:r w:rsidR="006F7535" w:rsidRPr="000C5F9A">
        <w:t>É :</w:t>
      </w:r>
    </w:p>
    <w:p w14:paraId="3C7051BD" w14:textId="77777777" w:rsidR="007B458A" w:rsidRPr="000C5F9A" w:rsidRDefault="007B458A" w:rsidP="007B458A"/>
    <w:p w14:paraId="3BFC9C1F" w14:textId="77777777" w:rsidR="007B458A" w:rsidRPr="000C5F9A" w:rsidRDefault="007B458A" w:rsidP="007B458A"/>
    <w:p w14:paraId="64FE30A5" w14:textId="77777777" w:rsidR="007B458A" w:rsidRPr="000C5F9A" w:rsidRDefault="007B458A" w:rsidP="007B458A"/>
    <w:p w14:paraId="069D0C8D" w14:textId="77777777" w:rsidR="00AF0331" w:rsidRPr="000C5F9A" w:rsidRDefault="00AF0331" w:rsidP="007B458A">
      <w:pPr>
        <w:rPr>
          <w:b/>
        </w:rPr>
      </w:pPr>
      <w:r w:rsidRPr="000C5F9A">
        <w:rPr>
          <w:b/>
          <w:u w:val="single"/>
        </w:rPr>
        <w:t>DONNÉ ASSIGNATION À</w:t>
      </w:r>
      <w:r w:rsidRPr="000C5F9A">
        <w:rPr>
          <w:b/>
        </w:rPr>
        <w:t> :</w:t>
      </w:r>
    </w:p>
    <w:p w14:paraId="51F73232" w14:textId="77777777" w:rsidR="00AF0331" w:rsidRPr="000C5F9A" w:rsidRDefault="00AF0331" w:rsidP="007B458A"/>
    <w:p w14:paraId="134D921E" w14:textId="77777777" w:rsidR="00AF0331" w:rsidRPr="000C5F9A" w:rsidRDefault="00AF0331" w:rsidP="007B458A"/>
    <w:p w14:paraId="21EB363B" w14:textId="77777777" w:rsidR="00AF0331" w:rsidRPr="000C5F9A" w:rsidRDefault="00AF0331" w:rsidP="00AF0331">
      <w:pPr>
        <w:jc w:val="center"/>
        <w:rPr>
          <w:b/>
        </w:rPr>
      </w:pPr>
      <w:r w:rsidRPr="000C5F9A">
        <w:rPr>
          <w:b/>
        </w:rPr>
        <w:t>[</w:t>
      </w:r>
      <w:r w:rsidRPr="000C5F9A">
        <w:rPr>
          <w:b/>
          <w:i/>
        </w:rPr>
        <w:t>Si personne physique</w:t>
      </w:r>
      <w:r w:rsidRPr="000C5F9A">
        <w:rPr>
          <w:b/>
        </w:rPr>
        <w:t>]</w:t>
      </w:r>
    </w:p>
    <w:p w14:paraId="578C4B27" w14:textId="77777777" w:rsidR="00AF0331" w:rsidRPr="000C5F9A" w:rsidRDefault="00AF0331" w:rsidP="00AF0331">
      <w:pPr>
        <w:rPr>
          <w:b/>
        </w:rPr>
      </w:pPr>
    </w:p>
    <w:p w14:paraId="409843A4" w14:textId="77777777" w:rsidR="00846DDB" w:rsidRPr="000C5F9A" w:rsidRDefault="00846DDB" w:rsidP="00846DDB">
      <w:r w:rsidRPr="000C5F9A">
        <w:rPr>
          <w:b/>
        </w:rPr>
        <w:t xml:space="preserve">Monsieur ou Madame </w:t>
      </w:r>
      <w:r w:rsidRPr="000C5F9A">
        <w:rPr>
          <w:i/>
        </w:rPr>
        <w:t>[nom, prénom]</w:t>
      </w:r>
      <w:r w:rsidRPr="000C5F9A">
        <w:t xml:space="preserve">, né le </w:t>
      </w:r>
      <w:r w:rsidRPr="000C5F9A">
        <w:rPr>
          <w:i/>
        </w:rPr>
        <w:t>[date]</w:t>
      </w:r>
      <w:r w:rsidRPr="000C5F9A">
        <w:t xml:space="preserve">, à </w:t>
      </w:r>
      <w:r w:rsidRPr="000C5F9A">
        <w:rPr>
          <w:i/>
        </w:rPr>
        <w:t>[ville de naissance]</w:t>
      </w:r>
      <w:r w:rsidRPr="000C5F9A">
        <w:t xml:space="preserve">, de nationalité </w:t>
      </w:r>
      <w:r w:rsidRPr="000C5F9A">
        <w:rPr>
          <w:i/>
        </w:rPr>
        <w:t>[pays]</w:t>
      </w:r>
      <w:r w:rsidRPr="000C5F9A">
        <w:t xml:space="preserve">, de profession </w:t>
      </w:r>
      <w:r w:rsidRPr="000C5F9A">
        <w:rPr>
          <w:i/>
        </w:rPr>
        <w:t>[profession]</w:t>
      </w:r>
      <w:r w:rsidRPr="000C5F9A">
        <w:t xml:space="preserve">, demeurant à </w:t>
      </w:r>
      <w:r w:rsidRPr="000C5F9A">
        <w:rPr>
          <w:i/>
        </w:rPr>
        <w:t>[adresse]</w:t>
      </w:r>
      <w:r w:rsidRPr="000C5F9A">
        <w:t xml:space="preserve"> </w:t>
      </w:r>
    </w:p>
    <w:p w14:paraId="7B9EB8D8" w14:textId="77777777" w:rsidR="00AF0331" w:rsidRPr="000C5F9A" w:rsidRDefault="00AF0331" w:rsidP="00AF0331"/>
    <w:p w14:paraId="13263CD1" w14:textId="77777777" w:rsidR="00AF0331" w:rsidRPr="000C5F9A" w:rsidRDefault="00AF0331" w:rsidP="00AF0331">
      <w:r w:rsidRPr="000C5F9A">
        <w:lastRenderedPageBreak/>
        <w:t>Où étant et parlant à :</w:t>
      </w:r>
    </w:p>
    <w:p w14:paraId="3CF7EBA0" w14:textId="77777777" w:rsidR="00AF0331" w:rsidRPr="000C5F9A" w:rsidRDefault="00AF0331" w:rsidP="00AF0331"/>
    <w:p w14:paraId="0E1740D4" w14:textId="77777777" w:rsidR="00AF0331" w:rsidRPr="000C5F9A" w:rsidRDefault="00AF0331" w:rsidP="00AF0331"/>
    <w:p w14:paraId="2D1EC77A" w14:textId="77777777" w:rsidR="00AF0331" w:rsidRPr="000C5F9A" w:rsidRDefault="00AF0331" w:rsidP="00AF0331">
      <w:pPr>
        <w:jc w:val="center"/>
        <w:rPr>
          <w:b/>
        </w:rPr>
      </w:pPr>
      <w:r w:rsidRPr="000C5F9A">
        <w:rPr>
          <w:b/>
        </w:rPr>
        <w:t>[</w:t>
      </w:r>
      <w:r w:rsidRPr="000C5F9A">
        <w:rPr>
          <w:b/>
          <w:i/>
        </w:rPr>
        <w:t>Si personne morale</w:t>
      </w:r>
      <w:r w:rsidRPr="000C5F9A">
        <w:rPr>
          <w:b/>
        </w:rPr>
        <w:t>]</w:t>
      </w:r>
    </w:p>
    <w:p w14:paraId="10D77195" w14:textId="77777777" w:rsidR="00AF0331" w:rsidRPr="000C5F9A" w:rsidRDefault="00AF0331" w:rsidP="00AF0331">
      <w:pPr>
        <w:rPr>
          <w:b/>
        </w:rPr>
      </w:pPr>
    </w:p>
    <w:p w14:paraId="239C51E8" w14:textId="0F34CA14" w:rsidR="00846DDB" w:rsidRPr="000C5F9A" w:rsidRDefault="00846DDB" w:rsidP="00846DDB">
      <w:r w:rsidRPr="000C5F9A">
        <w:rPr>
          <w:b/>
        </w:rPr>
        <w:t>La société</w:t>
      </w:r>
      <w:r w:rsidRPr="000C5F9A">
        <w:t xml:space="preserve"> </w:t>
      </w:r>
      <w:r w:rsidRPr="000C5F9A">
        <w:rPr>
          <w:i/>
        </w:rPr>
        <w:t>[raison sociale]</w:t>
      </w:r>
      <w:r w:rsidRPr="000C5F9A">
        <w:t xml:space="preserve">, </w:t>
      </w:r>
      <w:r w:rsidRPr="000C5F9A">
        <w:rPr>
          <w:i/>
        </w:rPr>
        <w:t>[forme sociale]</w:t>
      </w:r>
      <w:r w:rsidRPr="000C5F9A">
        <w:t xml:space="preserve">, au capital social de </w:t>
      </w:r>
      <w:r w:rsidRPr="000C5F9A">
        <w:rPr>
          <w:i/>
        </w:rPr>
        <w:t>[montant]</w:t>
      </w:r>
      <w:r w:rsidRPr="000C5F9A">
        <w:t xml:space="preserve">, immatriculée au Registre du Commerce et des Sociétés de </w:t>
      </w:r>
      <w:r w:rsidRPr="000C5F9A">
        <w:rPr>
          <w:i/>
        </w:rPr>
        <w:t>[ville]</w:t>
      </w:r>
      <w:r w:rsidRPr="000C5F9A">
        <w:t xml:space="preserve"> sous le numéro </w:t>
      </w:r>
      <w:r w:rsidRPr="000C5F9A">
        <w:rPr>
          <w:i/>
        </w:rPr>
        <w:t>[…]</w:t>
      </w:r>
      <w:r w:rsidRPr="000C5F9A">
        <w:t xml:space="preserve">, dont le siège social est sis </w:t>
      </w:r>
      <w:r w:rsidRPr="000C5F9A">
        <w:rPr>
          <w:i/>
        </w:rPr>
        <w:t>[adresse]</w:t>
      </w:r>
      <w:r w:rsidRPr="000C5F9A">
        <w:t xml:space="preserve">, </w:t>
      </w:r>
      <w:r w:rsidR="00FC0582" w:rsidRPr="000C5F9A">
        <w:t>prise en la personne de son représentant légal domicilié</w:t>
      </w:r>
      <w:r w:rsidRPr="000C5F9A">
        <w:t>, en cette qualité, audit siège</w:t>
      </w:r>
    </w:p>
    <w:p w14:paraId="4361EE9D" w14:textId="77777777" w:rsidR="00AF0331" w:rsidRPr="000C5F9A" w:rsidRDefault="00AF0331" w:rsidP="00AF0331"/>
    <w:p w14:paraId="1F0BE15E" w14:textId="77777777" w:rsidR="00AF0331" w:rsidRPr="000C5F9A" w:rsidRDefault="00AF0331" w:rsidP="00AF0331">
      <w:r w:rsidRPr="000C5F9A">
        <w:t>Où étant et parlant à :</w:t>
      </w:r>
    </w:p>
    <w:p w14:paraId="25D18EF1" w14:textId="77777777" w:rsidR="00AF0331" w:rsidRPr="000C5F9A" w:rsidRDefault="00AF0331" w:rsidP="00AF0331"/>
    <w:p w14:paraId="73658B70" w14:textId="77777777" w:rsidR="00AF0331" w:rsidRPr="000C5F9A" w:rsidRDefault="00AF0331" w:rsidP="007B458A"/>
    <w:p w14:paraId="19A34A5D" w14:textId="77777777" w:rsidR="00AF0331" w:rsidRPr="000C5F9A" w:rsidRDefault="00AF0331" w:rsidP="007B458A">
      <w:pPr>
        <w:rPr>
          <w:b/>
          <w:u w:val="single"/>
        </w:rPr>
      </w:pPr>
      <w:r w:rsidRPr="000C5F9A">
        <w:rPr>
          <w:b/>
          <w:u w:val="single"/>
        </w:rPr>
        <w:t>D’AVOIR À COMPARAÎTRE :</w:t>
      </w:r>
    </w:p>
    <w:p w14:paraId="2868A33C" w14:textId="77777777" w:rsidR="008E7D22" w:rsidRPr="000C5F9A" w:rsidRDefault="008E7D22" w:rsidP="007B458A">
      <w:pPr>
        <w:rPr>
          <w:b/>
        </w:rPr>
      </w:pPr>
    </w:p>
    <w:p w14:paraId="514AF948" w14:textId="77777777" w:rsidR="00AF0331" w:rsidRPr="000C5F9A" w:rsidRDefault="00AF0331" w:rsidP="007B458A"/>
    <w:p w14:paraId="749CA8EA" w14:textId="77777777" w:rsidR="00846DDB" w:rsidRPr="000C5F9A" w:rsidRDefault="00846DDB" w:rsidP="00846DDB">
      <w:pPr>
        <w:jc w:val="center"/>
        <w:rPr>
          <w:b/>
        </w:rPr>
      </w:pPr>
      <w:r w:rsidRPr="000C5F9A">
        <w:rPr>
          <w:b/>
        </w:rPr>
        <w:t xml:space="preserve">Le </w:t>
      </w:r>
      <w:r w:rsidRPr="000C5F9A">
        <w:rPr>
          <w:b/>
          <w:i/>
        </w:rPr>
        <w:t>[date]</w:t>
      </w:r>
      <w:r w:rsidRPr="000C5F9A">
        <w:rPr>
          <w:b/>
        </w:rPr>
        <w:t xml:space="preserve"> à </w:t>
      </w:r>
      <w:r w:rsidRPr="000C5F9A">
        <w:rPr>
          <w:b/>
          <w:i/>
        </w:rPr>
        <w:t>[heures]</w:t>
      </w:r>
    </w:p>
    <w:p w14:paraId="5818846B" w14:textId="77777777" w:rsidR="00846DDB" w:rsidRPr="000C5F9A" w:rsidRDefault="00846DDB" w:rsidP="007B458A"/>
    <w:p w14:paraId="444A19BF" w14:textId="538194F4" w:rsidR="007B458A" w:rsidRPr="000C5F9A" w:rsidRDefault="00AF0331" w:rsidP="008E7D22">
      <w:pPr>
        <w:jc w:val="center"/>
        <w:rPr>
          <w:b/>
        </w:rPr>
      </w:pPr>
      <w:r w:rsidRPr="000C5F9A">
        <w:rPr>
          <w:b/>
        </w:rPr>
        <w:t xml:space="preserve">Par-devant le </w:t>
      </w:r>
      <w:r w:rsidR="002B5278">
        <w:rPr>
          <w:b/>
        </w:rPr>
        <w:t xml:space="preserve">Président près le </w:t>
      </w:r>
      <w:r w:rsidRPr="000C5F9A">
        <w:rPr>
          <w:b/>
        </w:rPr>
        <w:t xml:space="preserve">Tribunal </w:t>
      </w:r>
      <w:r w:rsidR="00F00216" w:rsidRPr="000C5F9A">
        <w:rPr>
          <w:b/>
        </w:rPr>
        <w:t>judiciaire</w:t>
      </w:r>
      <w:r w:rsidRPr="000C5F9A">
        <w:rPr>
          <w:b/>
        </w:rPr>
        <w:t xml:space="preserve"> de </w:t>
      </w:r>
      <w:r w:rsidRPr="000C5F9A">
        <w:rPr>
          <w:b/>
          <w:i/>
        </w:rPr>
        <w:t>[ville]</w:t>
      </w:r>
      <w:r w:rsidRPr="000C5F9A">
        <w:rPr>
          <w:b/>
        </w:rPr>
        <w:t xml:space="preserve">, </w:t>
      </w:r>
      <w:r w:rsidR="00F00216" w:rsidRPr="000C5F9A">
        <w:rPr>
          <w:b/>
          <w:i/>
        </w:rPr>
        <w:t>[chambre]</w:t>
      </w:r>
      <w:r w:rsidR="00F00216" w:rsidRPr="000C5F9A">
        <w:rPr>
          <w:b/>
        </w:rPr>
        <w:t xml:space="preserve">, </w:t>
      </w:r>
      <w:r w:rsidR="002B5278">
        <w:rPr>
          <w:b/>
        </w:rPr>
        <w:t>tenant l’audience des référés</w:t>
      </w:r>
      <w:r w:rsidR="00EF7135" w:rsidRPr="000C5F9A">
        <w:rPr>
          <w:b/>
        </w:rPr>
        <w:t xml:space="preserve"> </w:t>
      </w:r>
      <w:r w:rsidR="00EF4C85">
        <w:rPr>
          <w:b/>
        </w:rPr>
        <w:t>en la salle ordinaire du</w:t>
      </w:r>
      <w:r w:rsidR="00EF7135" w:rsidRPr="000C5F9A">
        <w:rPr>
          <w:b/>
        </w:rPr>
        <w:t xml:space="preserve"> P</w:t>
      </w:r>
      <w:r w:rsidR="00F00216" w:rsidRPr="000C5F9A">
        <w:rPr>
          <w:b/>
        </w:rPr>
        <w:t xml:space="preserve">alais de justice de </w:t>
      </w:r>
      <w:r w:rsidR="00F00216" w:rsidRPr="000C5F9A">
        <w:rPr>
          <w:b/>
          <w:i/>
        </w:rPr>
        <w:t>[ville]</w:t>
      </w:r>
      <w:r w:rsidR="00F00216" w:rsidRPr="000C5F9A">
        <w:rPr>
          <w:b/>
        </w:rPr>
        <w:t xml:space="preserve">, sis </w:t>
      </w:r>
      <w:r w:rsidRPr="000C5F9A">
        <w:rPr>
          <w:b/>
          <w:i/>
        </w:rPr>
        <w:t>[adresse]</w:t>
      </w:r>
    </w:p>
    <w:p w14:paraId="69CA7F03" w14:textId="77777777" w:rsidR="00AF0331" w:rsidRPr="000C5F9A" w:rsidRDefault="00AF0331" w:rsidP="007B458A"/>
    <w:p w14:paraId="187792FF" w14:textId="77777777" w:rsidR="00C26FFC" w:rsidRPr="000C5F9A" w:rsidRDefault="00C26FFC" w:rsidP="007B458A"/>
    <w:p w14:paraId="3E4F129C" w14:textId="77777777" w:rsidR="00C26FFC" w:rsidRPr="000C5F9A" w:rsidRDefault="00C26FFC" w:rsidP="007B458A">
      <w:pPr>
        <w:rPr>
          <w:b/>
          <w:u w:val="single"/>
        </w:rPr>
      </w:pPr>
      <w:r w:rsidRPr="000C5F9A">
        <w:rPr>
          <w:b/>
          <w:u w:val="single"/>
        </w:rPr>
        <w:t>ET L’INFORME :</w:t>
      </w:r>
    </w:p>
    <w:p w14:paraId="7A89B991" w14:textId="77777777" w:rsidR="00C26FFC" w:rsidRPr="000C5F9A" w:rsidRDefault="00C26FFC" w:rsidP="007B458A"/>
    <w:p w14:paraId="10A0FA25" w14:textId="77777777" w:rsidR="00C26FFC" w:rsidRPr="000C5F9A" w:rsidRDefault="00C26FFC" w:rsidP="007B458A">
      <w:r w:rsidRPr="000C5F9A">
        <w:t>Qu’un procès lui est intenté pour les raisons exposées ci-après.</w:t>
      </w:r>
    </w:p>
    <w:p w14:paraId="0AA92AB2" w14:textId="77777777" w:rsidR="00C26FFC" w:rsidRPr="000C5F9A" w:rsidRDefault="00C26FFC" w:rsidP="007B458A"/>
    <w:p w14:paraId="043941A3" w14:textId="23A79180" w:rsidR="00CD4CD1" w:rsidRDefault="00CD4CD1" w:rsidP="00CD4CD1">
      <w:pPr>
        <w:shd w:val="clear" w:color="auto" w:fill="FFFFFF" w:themeFill="background1"/>
      </w:pPr>
      <w:r w:rsidRPr="00CD4CD1">
        <w:t xml:space="preserve">Que, en application </w:t>
      </w:r>
      <w:r w:rsidR="00474E2E">
        <w:t>des articles 753 et</w:t>
      </w:r>
      <w:r w:rsidR="00C102F9">
        <w:t xml:space="preserve"> 762</w:t>
      </w:r>
      <w:r w:rsidRPr="00CD4CD1">
        <w:t xml:space="preserve"> du Code de procédure civile il est tenu :</w:t>
      </w:r>
    </w:p>
    <w:p w14:paraId="759DF005" w14:textId="77777777" w:rsidR="00CD4CD1" w:rsidRPr="00CD4CD1" w:rsidRDefault="00CD4CD1" w:rsidP="00CD4CD1">
      <w:pPr>
        <w:shd w:val="clear" w:color="auto" w:fill="FFFFFF" w:themeFill="background1"/>
      </w:pPr>
    </w:p>
    <w:p w14:paraId="2397AFD5" w14:textId="4D62B036" w:rsidR="00CD4CD1" w:rsidRDefault="00CD4CD1" w:rsidP="00CD4CD1">
      <w:pPr>
        <w:shd w:val="clear" w:color="auto" w:fill="FFFFFF" w:themeFill="background1"/>
      </w:pPr>
      <w:r>
        <w:sym w:font="Wingdings" w:char="F0E8"/>
      </w:r>
      <w:r w:rsidRPr="00CD4CD1">
        <w:t>Soit de se présenter à cette audience, seul ou assisté de l’une des personnes suivantes :</w:t>
      </w:r>
    </w:p>
    <w:p w14:paraId="75A0D1D8" w14:textId="77777777" w:rsidR="00CD4CD1" w:rsidRPr="00CD4CD1" w:rsidRDefault="00CD4CD1" w:rsidP="00CD4CD1">
      <w:pPr>
        <w:shd w:val="clear" w:color="auto" w:fill="FFFFFF" w:themeFill="background1"/>
      </w:pPr>
    </w:p>
    <w:p w14:paraId="77A4A344" w14:textId="02184DE9" w:rsidR="00CD4CD1" w:rsidRDefault="00CD4CD1" w:rsidP="00CD4CD1">
      <w:pPr>
        <w:pStyle w:val="Paragraphedeliste"/>
        <w:numPr>
          <w:ilvl w:val="0"/>
          <w:numId w:val="16"/>
        </w:numPr>
        <w:shd w:val="clear" w:color="auto" w:fill="FFFFFF" w:themeFill="background1"/>
      </w:pPr>
      <w:r>
        <w:t>Un avocat</w:t>
      </w:r>
    </w:p>
    <w:p w14:paraId="67C23F84" w14:textId="77777777" w:rsidR="00CD4CD1" w:rsidRDefault="00CD4CD1" w:rsidP="00CD4CD1">
      <w:pPr>
        <w:pStyle w:val="Paragraphedeliste"/>
        <w:numPr>
          <w:ilvl w:val="0"/>
          <w:numId w:val="16"/>
        </w:numPr>
        <w:shd w:val="clear" w:color="auto" w:fill="FFFFFF" w:themeFill="background1"/>
      </w:pPr>
      <w:r w:rsidRPr="00CD4CD1">
        <w:t>Le conjoint ;</w:t>
      </w:r>
    </w:p>
    <w:p w14:paraId="76DFE710" w14:textId="77777777" w:rsidR="00CD4CD1" w:rsidRDefault="00CD4CD1" w:rsidP="00CD4CD1">
      <w:pPr>
        <w:pStyle w:val="Paragraphedeliste"/>
        <w:numPr>
          <w:ilvl w:val="0"/>
          <w:numId w:val="16"/>
        </w:numPr>
        <w:shd w:val="clear" w:color="auto" w:fill="FFFFFF" w:themeFill="background1"/>
      </w:pPr>
      <w:r w:rsidRPr="00CD4CD1">
        <w:t>Le concubin ;</w:t>
      </w:r>
    </w:p>
    <w:p w14:paraId="5D23965A" w14:textId="77777777" w:rsidR="00CD4CD1" w:rsidRDefault="00CD4CD1" w:rsidP="00CD4CD1">
      <w:pPr>
        <w:pStyle w:val="Paragraphedeliste"/>
        <w:numPr>
          <w:ilvl w:val="0"/>
          <w:numId w:val="16"/>
        </w:numPr>
        <w:shd w:val="clear" w:color="auto" w:fill="FFFFFF" w:themeFill="background1"/>
      </w:pPr>
      <w:r w:rsidRPr="00CD4CD1">
        <w:t>La personne avec laquelle il a conclu un pacte civil de solidarité ;</w:t>
      </w:r>
    </w:p>
    <w:p w14:paraId="0BFB17F5" w14:textId="77777777" w:rsidR="00CD4CD1" w:rsidRDefault="00CD4CD1" w:rsidP="00CD4CD1">
      <w:pPr>
        <w:pStyle w:val="Paragraphedeliste"/>
        <w:numPr>
          <w:ilvl w:val="0"/>
          <w:numId w:val="16"/>
        </w:numPr>
        <w:shd w:val="clear" w:color="auto" w:fill="FFFFFF" w:themeFill="background1"/>
      </w:pPr>
      <w:r w:rsidRPr="00CD4CD1">
        <w:t>Un parent ou allié en ligne directe ;</w:t>
      </w:r>
    </w:p>
    <w:p w14:paraId="01EF53A8" w14:textId="77777777" w:rsidR="00CD4CD1" w:rsidRDefault="00CD4CD1" w:rsidP="00CD4CD1">
      <w:pPr>
        <w:pStyle w:val="Paragraphedeliste"/>
        <w:numPr>
          <w:ilvl w:val="0"/>
          <w:numId w:val="16"/>
        </w:numPr>
        <w:shd w:val="clear" w:color="auto" w:fill="FFFFFF" w:themeFill="background1"/>
      </w:pPr>
      <w:r w:rsidRPr="00CD4CD1">
        <w:t>Un parent ou allié en ligne collatérale jusqu’au troisième degré inclus ;</w:t>
      </w:r>
    </w:p>
    <w:p w14:paraId="0C186528" w14:textId="5568F54C" w:rsidR="00CD4CD1" w:rsidRPr="00CD4CD1" w:rsidRDefault="00CD4CD1" w:rsidP="00CD4CD1">
      <w:pPr>
        <w:pStyle w:val="Paragraphedeliste"/>
        <w:numPr>
          <w:ilvl w:val="0"/>
          <w:numId w:val="16"/>
        </w:numPr>
        <w:shd w:val="clear" w:color="auto" w:fill="FFFFFF" w:themeFill="background1"/>
      </w:pPr>
      <w:r w:rsidRPr="00CD4CD1">
        <w:t>Une personne exclusivement attachée à son service personnel ou à son entreprise.</w:t>
      </w:r>
    </w:p>
    <w:p w14:paraId="17547BBB" w14:textId="77777777" w:rsidR="00CD4CD1" w:rsidRDefault="00CD4CD1" w:rsidP="00CD4CD1">
      <w:pPr>
        <w:shd w:val="clear" w:color="auto" w:fill="FFFFFF" w:themeFill="background1"/>
      </w:pPr>
    </w:p>
    <w:p w14:paraId="1EED5825" w14:textId="7168B4FE" w:rsidR="00CD4CD1" w:rsidRDefault="00CD4CD1" w:rsidP="00CD4CD1">
      <w:pPr>
        <w:shd w:val="clear" w:color="auto" w:fill="FFFFFF" w:themeFill="background1"/>
      </w:pPr>
      <w:r>
        <w:sym w:font="Wingdings" w:char="F0E8"/>
      </w:r>
      <w:r w:rsidRPr="00CD4CD1">
        <w:t>Soit de se faire représenter par un avocat, ou par l’une des autres personnes ci-dessus énumérées, à condition qu’elle soit munie d’un pouvoir écrit et établi spécialement pour ce procès.</w:t>
      </w:r>
    </w:p>
    <w:p w14:paraId="3744E868" w14:textId="77777777" w:rsidR="00CD4CD1" w:rsidRPr="00CD4CD1" w:rsidRDefault="00CD4CD1" w:rsidP="00CD4CD1">
      <w:pPr>
        <w:shd w:val="clear" w:color="auto" w:fill="FFFFFF" w:themeFill="background1"/>
      </w:pPr>
    </w:p>
    <w:p w14:paraId="125B4827" w14:textId="77777777" w:rsidR="00CD4CD1" w:rsidRDefault="00CD4CD1" w:rsidP="00CD4CD1">
      <w:pPr>
        <w:shd w:val="clear" w:color="auto" w:fill="FFFFFF" w:themeFill="background1"/>
      </w:pPr>
      <w:r w:rsidRPr="00CD4CD1">
        <w:t>Que l’État, les départements, les régions, les communes et les établissements publics peuvent se faire représenter ou assister par un fonctionnaire ou un agent de leur administration.</w:t>
      </w:r>
    </w:p>
    <w:p w14:paraId="6994AB8E" w14:textId="77777777" w:rsidR="00CD4CD1" w:rsidRPr="00CD4CD1" w:rsidRDefault="00CD4CD1" w:rsidP="00CD4CD1">
      <w:pPr>
        <w:shd w:val="clear" w:color="auto" w:fill="FFFFFF" w:themeFill="background1"/>
      </w:pPr>
    </w:p>
    <w:p w14:paraId="52EBC94C" w14:textId="77777777" w:rsidR="00CD4CD1" w:rsidRPr="00CD4CD1" w:rsidRDefault="00CD4CD1" w:rsidP="00CD4CD1">
      <w:pPr>
        <w:shd w:val="clear" w:color="auto" w:fill="FFFFFF" w:themeFill="background1"/>
      </w:pPr>
      <w:r w:rsidRPr="00CD4CD1">
        <w:t>Qu’à défaut de comparaître à cette audience ou à toute autre à laquelle l’examen de cette affaire serait renvoyé, il s’expose à ce qu’un jugement soit rendu contre lui sur les seuls éléments fournis par son adversaire.</w:t>
      </w:r>
    </w:p>
    <w:p w14:paraId="2129C04B" w14:textId="579914A0" w:rsidR="00CD4CD1" w:rsidRDefault="00CD4CD1" w:rsidP="00BA7BEF">
      <w:pPr>
        <w:shd w:val="clear" w:color="auto" w:fill="FFFFFF" w:themeFill="background1"/>
        <w:rPr>
          <w:sz w:val="22"/>
          <w:szCs w:val="22"/>
        </w:rPr>
      </w:pPr>
    </w:p>
    <w:p w14:paraId="26B92993" w14:textId="287CB203" w:rsidR="003216F8" w:rsidRDefault="003216F8" w:rsidP="00BA7BEF">
      <w:pPr>
        <w:shd w:val="clear" w:color="auto" w:fill="FFFFFF" w:themeFill="background1"/>
        <w:rPr>
          <w:sz w:val="22"/>
          <w:szCs w:val="22"/>
        </w:rPr>
      </w:pPr>
    </w:p>
    <w:p w14:paraId="52C5ED1D" w14:textId="0E264B14" w:rsidR="003216F8" w:rsidRDefault="003216F8" w:rsidP="00BA7BEF">
      <w:pPr>
        <w:shd w:val="clear" w:color="auto" w:fill="FFFFFF" w:themeFill="background1"/>
        <w:rPr>
          <w:sz w:val="22"/>
          <w:szCs w:val="22"/>
        </w:rPr>
      </w:pPr>
    </w:p>
    <w:p w14:paraId="6E1AF410" w14:textId="1B11F3B0" w:rsidR="003216F8" w:rsidRDefault="003216F8" w:rsidP="00BA7BEF">
      <w:pPr>
        <w:shd w:val="clear" w:color="auto" w:fill="FFFFFF" w:themeFill="background1"/>
        <w:rPr>
          <w:sz w:val="22"/>
          <w:szCs w:val="22"/>
        </w:rPr>
      </w:pPr>
    </w:p>
    <w:p w14:paraId="1ABE73BE" w14:textId="446822A6" w:rsidR="003216F8" w:rsidRDefault="003216F8" w:rsidP="00BA7BEF">
      <w:pPr>
        <w:shd w:val="clear" w:color="auto" w:fill="FFFFFF" w:themeFill="background1"/>
        <w:rPr>
          <w:sz w:val="22"/>
          <w:szCs w:val="22"/>
        </w:rPr>
      </w:pPr>
    </w:p>
    <w:p w14:paraId="6A06078E" w14:textId="6090AB07" w:rsidR="003216F8" w:rsidRPr="003216F8" w:rsidRDefault="003216F8"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bCs/>
          <w:sz w:val="22"/>
          <w:szCs w:val="22"/>
          <w:u w:val="single"/>
        </w:rPr>
      </w:pPr>
      <w:r w:rsidRPr="003216F8">
        <w:rPr>
          <w:b/>
          <w:bCs/>
          <w:sz w:val="22"/>
          <w:szCs w:val="22"/>
          <w:u w:val="single"/>
        </w:rPr>
        <w:t>TRÈS IMPORTANT</w:t>
      </w:r>
    </w:p>
    <w:p w14:paraId="73DF314A" w14:textId="5472E642" w:rsidR="003216F8" w:rsidRDefault="003216F8"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56F84DEA" w14:textId="77777777" w:rsidR="003216F8" w:rsidRPr="000C5F9A" w:rsidRDefault="003216F8"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51A4F9D9" w14:textId="0E9EFA64" w:rsidR="00AA4FAD" w:rsidRPr="000C5F9A" w:rsidRDefault="0071532A" w:rsidP="003216F8">
      <w:pPr>
        <w:pBdr>
          <w:top w:val="single" w:sz="4" w:space="1" w:color="auto"/>
          <w:left w:val="single" w:sz="4" w:space="4" w:color="auto"/>
          <w:bottom w:val="single" w:sz="4" w:space="1" w:color="auto"/>
          <w:right w:val="single" w:sz="4" w:space="4" w:color="auto"/>
        </w:pBdr>
        <w:shd w:val="clear" w:color="auto" w:fill="E7E6E6" w:themeFill="background2"/>
        <w:rPr>
          <w:b/>
          <w:sz w:val="22"/>
          <w:szCs w:val="22"/>
          <w:u w:val="single"/>
        </w:rPr>
      </w:pPr>
      <w:r w:rsidRPr="000C5F9A">
        <w:rPr>
          <w:b/>
          <w:szCs w:val="24"/>
          <w:u w:val="single"/>
        </w:rPr>
        <w:t xml:space="preserve">Il est, par ailleurs, </w:t>
      </w:r>
      <w:r w:rsidR="00C102F9">
        <w:rPr>
          <w:b/>
          <w:sz w:val="22"/>
          <w:szCs w:val="22"/>
          <w:u w:val="single"/>
        </w:rPr>
        <w:t>indiqué au défendeur</w:t>
      </w:r>
      <w:r w:rsidR="002A4DCA">
        <w:rPr>
          <w:b/>
          <w:sz w:val="22"/>
          <w:szCs w:val="22"/>
          <w:u w:val="single"/>
        </w:rPr>
        <w:t xml:space="preserve"> la disposition</w:t>
      </w:r>
      <w:r w:rsidR="00AA4FAD" w:rsidRPr="000C5F9A">
        <w:rPr>
          <w:b/>
          <w:sz w:val="22"/>
          <w:szCs w:val="22"/>
          <w:u w:val="single"/>
        </w:rPr>
        <w:t xml:space="preserve"> du Code de procédure civile suivantes :</w:t>
      </w:r>
    </w:p>
    <w:p w14:paraId="74D231B5"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04912F9B" w14:textId="52CB8E86"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2A4DCA">
        <w:rPr>
          <w:b/>
          <w:sz w:val="22"/>
          <w:szCs w:val="22"/>
          <w:u w:val="single"/>
        </w:rPr>
        <w:t>Article 484</w:t>
      </w:r>
    </w:p>
    <w:p w14:paraId="66278FE8" w14:textId="77777777" w:rsid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50DC05F4"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2A4DCA">
        <w:rPr>
          <w:i/>
          <w:sz w:val="22"/>
          <w:szCs w:val="22"/>
        </w:rPr>
        <w:t>L'ordonnance de référé est une décision provisoire rendue à la demande d'une partie, l'autre présente ou appelée, dans les cas où la loi confère à un juge qui n'est pas saisi du principal le pouvoir d'ordonner immédiatement les mesures nécessaires.</w:t>
      </w:r>
    </w:p>
    <w:p w14:paraId="344030CB"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D9CA242" w14:textId="20A15F66"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2A4DCA">
        <w:rPr>
          <w:b/>
          <w:sz w:val="22"/>
          <w:szCs w:val="22"/>
          <w:u w:val="single"/>
        </w:rPr>
        <w:t>Article 486</w:t>
      </w:r>
    </w:p>
    <w:p w14:paraId="69D58227"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sz w:val="22"/>
          <w:szCs w:val="22"/>
        </w:rPr>
      </w:pPr>
    </w:p>
    <w:p w14:paraId="1D097A09"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2A4DCA">
        <w:rPr>
          <w:i/>
          <w:sz w:val="22"/>
          <w:szCs w:val="22"/>
        </w:rPr>
        <w:t>Le juge s'assure qu'il s'est écoulé un temps suffisant entre l'assignation et l'audience pour que la partie assignée ait pu préparer sa défense.</w:t>
      </w:r>
    </w:p>
    <w:p w14:paraId="4B159EB2"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775EA68" w14:textId="4AEE96B8"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2A4DCA">
        <w:rPr>
          <w:b/>
          <w:sz w:val="22"/>
          <w:szCs w:val="22"/>
          <w:u w:val="single"/>
        </w:rPr>
        <w:t>Article 488</w:t>
      </w:r>
    </w:p>
    <w:p w14:paraId="3EEEF18D" w14:textId="77777777" w:rsid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21AE6629"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2A4DCA">
        <w:rPr>
          <w:i/>
          <w:sz w:val="22"/>
          <w:szCs w:val="22"/>
        </w:rPr>
        <w:t>L'ordonnance de référé n'a pas, au principal, l'autorité de la chose jugée.</w:t>
      </w:r>
    </w:p>
    <w:p w14:paraId="4E63E43D" w14:textId="3A91E639"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2A4DCA">
        <w:rPr>
          <w:i/>
          <w:sz w:val="22"/>
          <w:szCs w:val="22"/>
        </w:rPr>
        <w:t>Elle ne peut être modifiée ou rapportée en référé qu'en cas de circonstances nouvelles.</w:t>
      </w:r>
    </w:p>
    <w:p w14:paraId="5A3795FD"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7E7BCFD2" w14:textId="49F0DA82" w:rsidR="00F92DB5" w:rsidRPr="000C5F9A"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Pr>
          <w:b/>
          <w:sz w:val="22"/>
          <w:szCs w:val="22"/>
          <w:u w:val="single"/>
        </w:rPr>
        <w:t>Article 832</w:t>
      </w:r>
    </w:p>
    <w:p w14:paraId="6EE0B7ED" w14:textId="77777777" w:rsidR="00793ABE" w:rsidRPr="000C5F9A" w:rsidRDefault="00793ABE"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297A314A"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w:t>
      </w:r>
    </w:p>
    <w:p w14:paraId="4FC19E40"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4C8D727B" w14:textId="51E0EA32" w:rsidR="00AA4FAD" w:rsidRPr="000C5F9A"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L'auteur de cette demande incidente peut ne pas se présenter à l'audience, conformément au second alinéa de l'article 446-1. Dans ce cas, le juge ne fait droit aux demandes présentées contre cette partie que s'il les estime régulières, recevables et bien fondées.</w:t>
      </w:r>
    </w:p>
    <w:p w14:paraId="658364AB" w14:textId="77777777" w:rsidR="00FB6370" w:rsidRDefault="00FB6370"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7D141E02"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b/>
          <w:szCs w:val="24"/>
          <w:u w:val="single"/>
        </w:rPr>
      </w:pPr>
      <w:r w:rsidRPr="00C102F9">
        <w:rPr>
          <w:b/>
          <w:szCs w:val="24"/>
          <w:u w:val="single"/>
        </w:rPr>
        <w:t>Il est encore rappelé la disposition du Code civil suivante :</w:t>
      </w:r>
    </w:p>
    <w:p w14:paraId="07D02F90"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58BD4BF4"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C102F9">
        <w:rPr>
          <w:b/>
          <w:sz w:val="22"/>
          <w:szCs w:val="22"/>
          <w:u w:val="single"/>
        </w:rPr>
        <w:t>Article 1343-5</w:t>
      </w:r>
    </w:p>
    <w:p w14:paraId="7117A2A9"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32C81120"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Le juge peut, compte tenu de la situation du débiteur et en considération des besoins du créancier, reporter ou échelonner, dans la limite de deux années, le paiement des sommes dues.</w:t>
      </w:r>
    </w:p>
    <w:p w14:paraId="4045C979"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504F006C"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 xml:space="preserve"> Par décision spéciale et motivée, il peut ordonner que </w:t>
      </w:r>
      <w:proofErr w:type="gramStart"/>
      <w:r w:rsidRPr="00C102F9">
        <w:rPr>
          <w:i/>
          <w:sz w:val="22"/>
          <w:szCs w:val="22"/>
        </w:rPr>
        <w:t>les sommes correspondant</w:t>
      </w:r>
      <w:proofErr w:type="gramEnd"/>
      <w:r w:rsidRPr="00C102F9">
        <w:rPr>
          <w:i/>
          <w:sz w:val="22"/>
          <w:szCs w:val="22"/>
        </w:rPr>
        <w:t xml:space="preserve"> aux échéances reportées porteront intérêt à un taux réduit au moins égal au taux légal, ou que les paiements s’imputeront d’abord sur le capital.</w:t>
      </w:r>
    </w:p>
    <w:p w14:paraId="01D0046F"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2446B798"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 xml:space="preserve"> Il peut subordonner ces mesures à l’accomplissement par le débiteur d’actes propres à faciliter ou à garantir le paiement de la dette.</w:t>
      </w:r>
    </w:p>
    <w:p w14:paraId="47FE0E93"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7881EB66"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 xml:space="preserve"> La décision du juge suspend les procédures d’exécution qui auraient été engagées par le créancier. Les majorations d’intérêts ou les pénalités prévues en cas de retard ne sont pas encourues pendant le délai fixé par le juge.</w:t>
      </w:r>
    </w:p>
    <w:p w14:paraId="2B30ABA1"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053517D5"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lastRenderedPageBreak/>
        <w:t xml:space="preserve"> Toute stipulation contraire est réputée non écrite.</w:t>
      </w:r>
    </w:p>
    <w:p w14:paraId="60DFFFC6"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19A0868F" w14:textId="0C642E04" w:rsid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 xml:space="preserve"> Les dispositions du présent article ne sont pas applicables aux dettes d’aliment.</w:t>
      </w:r>
    </w:p>
    <w:p w14:paraId="3E56E8AD" w14:textId="619558CE" w:rsidR="00C102F9" w:rsidRDefault="00C102F9" w:rsidP="00E6348E">
      <w:pPr>
        <w:shd w:val="clear" w:color="auto" w:fill="FFFFFF" w:themeFill="background1"/>
        <w:rPr>
          <w:i/>
          <w:sz w:val="22"/>
          <w:szCs w:val="22"/>
        </w:rPr>
      </w:pPr>
    </w:p>
    <w:p w14:paraId="6986BB6B" w14:textId="77777777" w:rsidR="00067FDE" w:rsidRDefault="00067FDE" w:rsidP="00067FDE">
      <w:pPr>
        <w:shd w:val="clear" w:color="auto" w:fill="FFFFFF" w:themeFill="background1"/>
        <w:jc w:val="center"/>
        <w:rPr>
          <w:b/>
          <w:bCs/>
          <w:i/>
          <w:sz w:val="22"/>
          <w:szCs w:val="22"/>
        </w:rPr>
      </w:pPr>
      <w:r>
        <w:rPr>
          <w:b/>
          <w:bCs/>
          <w:i/>
          <w:sz w:val="22"/>
          <w:szCs w:val="22"/>
        </w:rPr>
        <w:t>[Si demande en justice visant, en matière immobilière, à remettre en cause des droits soumis à publicité foncière]</w:t>
      </w:r>
    </w:p>
    <w:p w14:paraId="70D0DDD9" w14:textId="77777777" w:rsidR="00067FDE" w:rsidRDefault="00067FDE" w:rsidP="00067FDE">
      <w:pPr>
        <w:shd w:val="clear" w:color="auto" w:fill="FFFFFF" w:themeFill="background1"/>
        <w:rPr>
          <w:iCs/>
          <w:sz w:val="22"/>
          <w:szCs w:val="22"/>
        </w:rPr>
      </w:pPr>
    </w:p>
    <w:p w14:paraId="17DBAFD7" w14:textId="77777777" w:rsidR="00067FDE" w:rsidRDefault="00067FDE" w:rsidP="00067FDE">
      <w:pPr>
        <w:shd w:val="clear" w:color="auto" w:fill="FFFFFF" w:themeFill="background1"/>
        <w:rPr>
          <w:iCs/>
          <w:sz w:val="22"/>
          <w:szCs w:val="22"/>
        </w:rPr>
      </w:pPr>
      <w:r>
        <w:rPr>
          <w:iCs/>
          <w:sz w:val="22"/>
          <w:szCs w:val="22"/>
        </w:rPr>
        <w:t xml:space="preserve">Lorsque la demande en justice doit faire l’objet d’une publication, </w:t>
      </w:r>
      <w:r>
        <w:rPr>
          <w:iCs/>
          <w:sz w:val="22"/>
          <w:szCs w:val="22"/>
          <w:u w:val="single"/>
        </w:rPr>
        <w:t>l’article 54, 4°</w:t>
      </w:r>
      <w:r>
        <w:rPr>
          <w:iCs/>
          <w:sz w:val="22"/>
          <w:szCs w:val="22"/>
        </w:rPr>
        <w:t xml:space="preserve"> du Code de procédure civile, exige que soient reproduites les mentions relatives à la désignation des immeubles exigées pour la publication au fichier immobilier qui figurent à </w:t>
      </w:r>
      <w:hyperlink r:id="rId7" w:history="1">
        <w:r>
          <w:rPr>
            <w:rStyle w:val="Lienhypertexte"/>
            <w:iCs/>
            <w:sz w:val="22"/>
            <w:szCs w:val="22"/>
          </w:rPr>
          <w:t>l’article 76</w:t>
        </w:r>
      </w:hyperlink>
      <w:r>
        <w:rPr>
          <w:iCs/>
          <w:sz w:val="22"/>
          <w:szCs w:val="22"/>
        </w:rPr>
        <w:t xml:space="preserve"> du </w:t>
      </w:r>
      <w:hyperlink r:id="rId8" w:history="1">
        <w:r>
          <w:rPr>
            <w:rStyle w:val="Lienhypertexte"/>
            <w:iCs/>
            <w:sz w:val="22"/>
            <w:szCs w:val="22"/>
          </w:rPr>
          <w:t>décret n°55-1350 du 14 octobre 1955</w:t>
        </w:r>
      </w:hyperlink>
      <w:r>
        <w:rPr>
          <w:iCs/>
          <w:sz w:val="22"/>
          <w:szCs w:val="22"/>
        </w:rPr>
        <w:t>.</w:t>
      </w:r>
    </w:p>
    <w:p w14:paraId="61F5950F" w14:textId="77777777" w:rsidR="00067FDE" w:rsidRDefault="00067FDE" w:rsidP="00067FDE">
      <w:pPr>
        <w:shd w:val="clear" w:color="auto" w:fill="FFFFFF" w:themeFill="background1"/>
        <w:rPr>
          <w:iCs/>
          <w:sz w:val="22"/>
          <w:szCs w:val="22"/>
        </w:rPr>
      </w:pPr>
    </w:p>
    <w:p w14:paraId="25644501" w14:textId="77777777" w:rsidR="00067FDE" w:rsidRDefault="00067FDE" w:rsidP="00067FDE">
      <w:pPr>
        <w:shd w:val="clear" w:color="auto" w:fill="FFFFFF" w:themeFill="background1"/>
        <w:rPr>
          <w:iCs/>
          <w:sz w:val="22"/>
          <w:szCs w:val="22"/>
        </w:rPr>
      </w:pPr>
      <w:r>
        <w:rPr>
          <w:iCs/>
          <w:sz w:val="22"/>
          <w:szCs w:val="22"/>
        </w:rPr>
        <w:t>Dans un arrêt du 7 novembre 2012, la Cour de cassation est venue préciser que « </w:t>
      </w:r>
      <w:r>
        <w:rPr>
          <w:i/>
          <w:sz w:val="22"/>
          <w:szCs w:val="22"/>
        </w:rPr>
        <w:t>le défaut de publication d'une demande tendant à l'annulation de droits résultant d'actes soumis à publicité constitue une fin de non-recevoir et non un vice de forme en affectant la validité</w:t>
      </w:r>
      <w:r>
        <w:rPr>
          <w:iCs/>
          <w:sz w:val="22"/>
          <w:szCs w:val="22"/>
        </w:rPr>
        <w:t> » (</w:t>
      </w:r>
      <w:hyperlink r:id="rId9" w:history="1">
        <w:r>
          <w:rPr>
            <w:rStyle w:val="Lienhypertexte"/>
            <w:i/>
            <w:sz w:val="22"/>
            <w:szCs w:val="22"/>
          </w:rPr>
          <w:t>Cass. 1</w:t>
        </w:r>
        <w:r>
          <w:rPr>
            <w:rStyle w:val="Lienhypertexte"/>
            <w:i/>
            <w:sz w:val="22"/>
            <w:szCs w:val="22"/>
            <w:vertAlign w:val="superscript"/>
          </w:rPr>
          <w:t>ère</w:t>
        </w:r>
        <w:r>
          <w:rPr>
            <w:rStyle w:val="Lienhypertexte"/>
            <w:i/>
            <w:sz w:val="22"/>
            <w:szCs w:val="22"/>
          </w:rPr>
          <w:t xml:space="preserve"> civ. 7 nov. 2012, n°11-22.275</w:t>
        </w:r>
      </w:hyperlink>
      <w:r>
        <w:rPr>
          <w:iCs/>
          <w:sz w:val="22"/>
          <w:szCs w:val="22"/>
        </w:rPr>
        <w:t>).</w:t>
      </w:r>
    </w:p>
    <w:p w14:paraId="6671D875" w14:textId="77777777" w:rsidR="00067FDE" w:rsidRPr="000C5F9A" w:rsidRDefault="00067FDE" w:rsidP="00E6348E">
      <w:pPr>
        <w:shd w:val="clear" w:color="auto" w:fill="FFFFFF" w:themeFill="background1"/>
        <w:rPr>
          <w:i/>
          <w:sz w:val="22"/>
          <w:szCs w:val="22"/>
        </w:rPr>
      </w:pPr>
    </w:p>
    <w:p w14:paraId="1EDB8BC2" w14:textId="04C6FC57" w:rsidR="00B82DA4" w:rsidRPr="000C5F9A" w:rsidRDefault="00C102F9" w:rsidP="00BA5C35">
      <w:pPr>
        <w:rPr>
          <w:b/>
        </w:rPr>
      </w:pPr>
      <w:r>
        <w:rPr>
          <w:b/>
          <w:u w:val="single"/>
        </w:rPr>
        <w:t>Il est enfin indiqué</w:t>
      </w:r>
      <w:r w:rsidR="00FB6370" w:rsidRPr="000C5F9A">
        <w:rPr>
          <w:b/>
          <w:u w:val="single"/>
        </w:rPr>
        <w:t>, en ap</w:t>
      </w:r>
      <w:r>
        <w:rPr>
          <w:b/>
          <w:u w:val="single"/>
        </w:rPr>
        <w:t xml:space="preserve">plication des articles 56 et </w:t>
      </w:r>
      <w:r w:rsidR="005D0DC7">
        <w:rPr>
          <w:b/>
          <w:u w:val="single"/>
        </w:rPr>
        <w:t>753</w:t>
      </w:r>
      <w:r w:rsidR="00FB6370" w:rsidRPr="000C5F9A">
        <w:rPr>
          <w:b/>
          <w:u w:val="single"/>
        </w:rPr>
        <w:t xml:space="preserve"> du Code de procédure civile</w:t>
      </w:r>
      <w:r w:rsidR="00FB6370" w:rsidRPr="000C5F9A">
        <w:rPr>
          <w:b/>
        </w:rPr>
        <w:t> :</w:t>
      </w:r>
    </w:p>
    <w:p w14:paraId="526FE11C" w14:textId="77777777" w:rsidR="00BA7BEF" w:rsidRPr="000C5F9A" w:rsidRDefault="00BA7BEF" w:rsidP="00BA5C35"/>
    <w:p w14:paraId="2D3FC421" w14:textId="1A2A581F" w:rsidR="00BA7BEF" w:rsidRPr="000C5F9A" w:rsidRDefault="00BA7BEF" w:rsidP="00BA7BEF">
      <w:r w:rsidRPr="000C5F9A">
        <w:t xml:space="preserve">Que, </w:t>
      </w:r>
      <w:r w:rsidR="00FB6370" w:rsidRPr="000C5F9A">
        <w:t xml:space="preserve">le </w:t>
      </w:r>
      <w:r w:rsidRPr="000C5F9A">
        <w:t xml:space="preserve">demandeur </w:t>
      </w:r>
      <w:r w:rsidRPr="000C5F9A">
        <w:rPr>
          <w:i/>
        </w:rPr>
        <w:t>[consent/ ne consent pas]</w:t>
      </w:r>
      <w:r w:rsidRPr="000C5F9A">
        <w:t xml:space="preserve"> à ce que la procédure se déroule sans audience en application de l’article L. 212-5-1 du Code de l’organisation judiciaire. </w:t>
      </w:r>
    </w:p>
    <w:p w14:paraId="0253F56B" w14:textId="77777777" w:rsidR="00BA7BEF" w:rsidRPr="000C5F9A" w:rsidRDefault="00BA7BEF" w:rsidP="00BA7BEF"/>
    <w:p w14:paraId="69FAABA9" w14:textId="7FB7812E" w:rsidR="00BA7BEF" w:rsidRPr="000C5F9A" w:rsidRDefault="00BA7BEF" w:rsidP="00BA7BEF">
      <w:r w:rsidRPr="000C5F9A">
        <w:t>Que</w:t>
      </w:r>
      <w:r w:rsidR="00FB6370" w:rsidRPr="000C5F9A">
        <w:t xml:space="preserve"> </w:t>
      </w:r>
      <w:r w:rsidRPr="000C5F9A">
        <w:t>les pièces sur lesquelles la demande est fondée sont visées et jointes en fin d’acte selon bordereau.</w:t>
      </w:r>
    </w:p>
    <w:p w14:paraId="291BDED1" w14:textId="77777777" w:rsidR="00BA7BEF" w:rsidRPr="000C5F9A" w:rsidRDefault="00BA7BEF" w:rsidP="00BA5C35"/>
    <w:p w14:paraId="0A019AFA" w14:textId="6727C325" w:rsidR="00EF7135" w:rsidRPr="000C5F9A" w:rsidRDefault="00EF7135">
      <w:pPr>
        <w:jc w:val="left"/>
      </w:pPr>
      <w:r w:rsidRPr="000C5F9A">
        <w:br w:type="page"/>
      </w:r>
    </w:p>
    <w:p w14:paraId="7B763FE0" w14:textId="77777777" w:rsidR="00F00216" w:rsidRPr="000C5F9A" w:rsidRDefault="00F00216" w:rsidP="007B458A"/>
    <w:p w14:paraId="0FCDAC55" w14:textId="33AD9C7E" w:rsidR="007B458A" w:rsidRPr="000C5F9A" w:rsidRDefault="00AB060E"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u w:val="none"/>
        </w:rPr>
      </w:pPr>
      <w:r>
        <w:rPr>
          <w:u w:val="none"/>
        </w:rPr>
        <w:t>PLAISE AU PRÉSIDENT</w:t>
      </w:r>
    </w:p>
    <w:p w14:paraId="7056C11F" w14:textId="77777777" w:rsidR="00173143" w:rsidRDefault="00173143" w:rsidP="007B458A"/>
    <w:p w14:paraId="2C6B64B0" w14:textId="77777777" w:rsidR="00FA1231" w:rsidRPr="000C5F9A" w:rsidRDefault="00FA1231" w:rsidP="007B458A"/>
    <w:p w14:paraId="4F89E40E" w14:textId="77777777" w:rsidR="007B458A" w:rsidRPr="000C5F9A" w:rsidRDefault="004731E2" w:rsidP="004731E2">
      <w:pPr>
        <w:numPr>
          <w:ilvl w:val="0"/>
          <w:numId w:val="2"/>
        </w:numPr>
        <w:rPr>
          <w:b/>
          <w:u w:val="single"/>
        </w:rPr>
      </w:pPr>
      <w:r w:rsidRPr="000C5F9A">
        <w:rPr>
          <w:b/>
          <w:u w:val="single"/>
        </w:rPr>
        <w:t xml:space="preserve">RAPPEL DES </w:t>
      </w:r>
      <w:r w:rsidR="0001715E" w:rsidRPr="000C5F9A">
        <w:rPr>
          <w:b/>
          <w:u w:val="single"/>
        </w:rPr>
        <w:t>FAITS</w:t>
      </w:r>
    </w:p>
    <w:p w14:paraId="77FED89B" w14:textId="77777777" w:rsidR="004731E2" w:rsidRPr="000C5F9A" w:rsidRDefault="004731E2" w:rsidP="007B458A"/>
    <w:p w14:paraId="06C8A541" w14:textId="77777777" w:rsidR="001174B9" w:rsidRPr="000C5F9A" w:rsidRDefault="00865B99" w:rsidP="00865B99">
      <w:pPr>
        <w:pStyle w:val="Paragraphedeliste"/>
        <w:numPr>
          <w:ilvl w:val="0"/>
          <w:numId w:val="9"/>
        </w:numPr>
      </w:pPr>
      <w:r w:rsidRPr="000C5F9A">
        <w:t>Expos</w:t>
      </w:r>
      <w:r w:rsidR="00067AD4" w:rsidRPr="000C5F9A">
        <w:t>er</w:t>
      </w:r>
      <w:r w:rsidRPr="000C5F9A">
        <w:t xml:space="preserve"> </w:t>
      </w:r>
      <w:r w:rsidR="00067AD4" w:rsidRPr="000C5F9A">
        <w:t>l</w:t>
      </w:r>
      <w:r w:rsidRPr="000C5F9A">
        <w:t xml:space="preserve">es </w:t>
      </w:r>
      <w:r w:rsidR="00067AD4" w:rsidRPr="000C5F9A">
        <w:t>faits de façon synthétique et objective, tel qu’ils pourraient être énoncés dans le jugement à intervenir</w:t>
      </w:r>
    </w:p>
    <w:p w14:paraId="5A78544D" w14:textId="77777777" w:rsidR="00067AD4" w:rsidRPr="000C5F9A" w:rsidRDefault="00067AD4" w:rsidP="00067AD4"/>
    <w:p w14:paraId="5546F5D3" w14:textId="77777777" w:rsidR="00865B99" w:rsidRPr="000C5F9A" w:rsidRDefault="009216ED" w:rsidP="00865B99">
      <w:pPr>
        <w:pStyle w:val="Paragraphedeliste"/>
        <w:numPr>
          <w:ilvl w:val="0"/>
          <w:numId w:val="9"/>
        </w:numPr>
      </w:pPr>
      <w:r w:rsidRPr="000C5F9A">
        <w:t>Chaque élément de fait doit</w:t>
      </w:r>
      <w:r w:rsidR="00F52010" w:rsidRPr="000C5F9A">
        <w:t>, en toute rigueur,</w:t>
      </w:r>
      <w:r w:rsidRPr="000C5F9A">
        <w:t xml:space="preserve"> être</w:t>
      </w:r>
      <w:r w:rsidR="00F52010" w:rsidRPr="000C5F9A">
        <w:t xml:space="preserve"> justifié au moyen d’une pièce </w:t>
      </w:r>
      <w:r w:rsidR="005F7BD6" w:rsidRPr="000C5F9A">
        <w:t>visée dans le bordereau joint en annexe, numérotée et communiquée à la partie adverse et au juge</w:t>
      </w:r>
    </w:p>
    <w:p w14:paraId="1E51700E" w14:textId="77777777" w:rsidR="0001715E" w:rsidRPr="000C5F9A" w:rsidRDefault="0001715E" w:rsidP="007B458A"/>
    <w:p w14:paraId="354478BE" w14:textId="77777777" w:rsidR="0001715E" w:rsidRPr="000C5F9A" w:rsidRDefault="0001715E" w:rsidP="007B458A"/>
    <w:p w14:paraId="1ED8D895" w14:textId="77777777" w:rsidR="004731E2" w:rsidRPr="000C5F9A" w:rsidRDefault="004731E2" w:rsidP="004731E2">
      <w:pPr>
        <w:numPr>
          <w:ilvl w:val="0"/>
          <w:numId w:val="2"/>
        </w:numPr>
        <w:rPr>
          <w:b/>
          <w:u w:val="single"/>
        </w:rPr>
      </w:pPr>
      <w:r w:rsidRPr="000C5F9A">
        <w:rPr>
          <w:b/>
          <w:u w:val="single"/>
        </w:rPr>
        <w:t>DISCUSSION</w:t>
      </w:r>
    </w:p>
    <w:p w14:paraId="157A491C" w14:textId="77777777" w:rsidR="0077553C" w:rsidRDefault="0077553C" w:rsidP="0077553C"/>
    <w:p w14:paraId="0F5375E4" w14:textId="77777777" w:rsidR="0077553C" w:rsidRPr="004A2A62" w:rsidRDefault="0077553C" w:rsidP="0077553C">
      <w:pPr>
        <w:pStyle w:val="Paragraphedeliste"/>
        <w:numPr>
          <w:ilvl w:val="0"/>
          <w:numId w:val="17"/>
        </w:numPr>
        <w:rPr>
          <w:b/>
          <w:u w:val="single"/>
        </w:rPr>
      </w:pPr>
      <w:r w:rsidRPr="004A2A62">
        <w:rPr>
          <w:b/>
          <w:u w:val="single"/>
        </w:rPr>
        <w:t xml:space="preserve">Sur </w:t>
      </w:r>
      <w:r>
        <w:rPr>
          <w:b/>
          <w:u w:val="single"/>
        </w:rPr>
        <w:t>la nomination d’un expert judiciaire</w:t>
      </w:r>
    </w:p>
    <w:p w14:paraId="0FDE6095" w14:textId="77777777" w:rsidR="0077553C" w:rsidRDefault="0077553C" w:rsidP="0077553C"/>
    <w:p w14:paraId="612BE2CF" w14:textId="77777777" w:rsidR="0077553C" w:rsidRPr="00D81F0D" w:rsidRDefault="0077553C" w:rsidP="0077553C">
      <w:pPr>
        <w:pStyle w:val="Paragraphedeliste"/>
        <w:numPr>
          <w:ilvl w:val="0"/>
          <w:numId w:val="18"/>
        </w:numPr>
        <w:rPr>
          <w:b/>
          <w:u w:val="single"/>
        </w:rPr>
      </w:pPr>
      <w:r w:rsidRPr="00D81F0D">
        <w:rPr>
          <w:b/>
          <w:u w:val="single"/>
        </w:rPr>
        <w:t>En droit</w:t>
      </w:r>
    </w:p>
    <w:p w14:paraId="6BA8FF41" w14:textId="77777777" w:rsidR="0077553C" w:rsidRDefault="0077553C" w:rsidP="0077553C"/>
    <w:p w14:paraId="4D555B92" w14:textId="77777777" w:rsidR="0077553C" w:rsidRDefault="0077553C" w:rsidP="0077553C">
      <w:r w:rsidRPr="00D62FA3">
        <w:t>Lorsque le Juge des référés est saisi sur le fondement de</w:t>
      </w:r>
      <w:r>
        <w:t xml:space="preserve"> </w:t>
      </w:r>
      <w:r w:rsidRPr="00D62FA3">
        <w:rPr>
          <w:u w:val="single"/>
        </w:rPr>
        <w:t>l’article 145</w:t>
      </w:r>
      <w:r>
        <w:t xml:space="preserve"> </w:t>
      </w:r>
      <w:r w:rsidRPr="00D62FA3">
        <w:t>du CPC, la mesure sollicitée doit être justifiée par la nécessité de conserver ou d’établir les faits en vue d’un procès potentiel.</w:t>
      </w:r>
      <w:r>
        <w:t xml:space="preserve"> </w:t>
      </w:r>
    </w:p>
    <w:p w14:paraId="5EA6CCB9" w14:textId="77777777" w:rsidR="0077553C" w:rsidRDefault="0077553C" w:rsidP="0077553C"/>
    <w:p w14:paraId="4008C97F" w14:textId="77777777" w:rsidR="0077553C" w:rsidRDefault="0077553C" w:rsidP="0077553C">
      <w:r>
        <w:sym w:font="Wingdings" w:char="F0E8"/>
      </w:r>
      <w:r w:rsidRPr="00D81F0D">
        <w:rPr>
          <w:b/>
          <w:u w:val="single"/>
        </w:rPr>
        <w:t>Sur les conditions</w:t>
      </w:r>
    </w:p>
    <w:p w14:paraId="2C26E361" w14:textId="77777777" w:rsidR="0077553C" w:rsidRDefault="0077553C" w:rsidP="0077553C"/>
    <w:p w14:paraId="6AEDDCB3" w14:textId="77777777" w:rsidR="0077553C" w:rsidRDefault="0077553C" w:rsidP="0077553C">
      <w:r>
        <w:t>Il ressort du texte que la mise en œuvre de cette procédure est subordonnée à la réunion de conditions cumulatives.</w:t>
      </w:r>
    </w:p>
    <w:p w14:paraId="42389E69" w14:textId="77777777" w:rsidR="0077553C" w:rsidRDefault="0077553C" w:rsidP="0077553C"/>
    <w:p w14:paraId="112204D4" w14:textId="2A35BBAB" w:rsidR="0077553C" w:rsidRDefault="0077553C" w:rsidP="0077553C">
      <w:r w:rsidRPr="00D62FA3">
        <w:rPr>
          <w:b/>
          <w:i/>
        </w:rPr>
        <w:t>D’une part</w:t>
      </w:r>
      <w:r>
        <w:t xml:space="preserve">, </w:t>
      </w:r>
      <w:r w:rsidR="00AD56BD">
        <w:t>l</w:t>
      </w:r>
      <w:r w:rsidRPr="00D62FA3">
        <w:t>a demande ne peut être accueillie que si le demandeur justifie d’un motif légitime, dont l’existence est appréciée souverainement par les juges du fond (</w:t>
      </w:r>
      <w:r w:rsidRPr="00D62FA3">
        <w:rPr>
          <w:i/>
          <w:iCs/>
          <w:u w:val="single"/>
        </w:rPr>
        <w:t>Cass. 2</w:t>
      </w:r>
      <w:r w:rsidRPr="00D62FA3">
        <w:rPr>
          <w:i/>
          <w:iCs/>
          <w:u w:val="single"/>
          <w:vertAlign w:val="superscript"/>
        </w:rPr>
        <w:t>e</w:t>
      </w:r>
      <w:r w:rsidRPr="00D62FA3">
        <w:rPr>
          <w:i/>
          <w:iCs/>
          <w:u w:val="single"/>
        </w:rPr>
        <w:t> civ., 8 février 200, n°05-14198</w:t>
      </w:r>
      <w:r w:rsidRPr="00D62FA3">
        <w:t>).</w:t>
      </w:r>
    </w:p>
    <w:p w14:paraId="611FF4F5" w14:textId="77777777" w:rsidR="0077553C" w:rsidRPr="00D62FA3" w:rsidRDefault="0077553C" w:rsidP="0077553C"/>
    <w:p w14:paraId="220540D5" w14:textId="77777777" w:rsidR="0077553C" w:rsidRPr="00D62FA3" w:rsidRDefault="0077553C" w:rsidP="0077553C">
      <w:r w:rsidRPr="00D62FA3">
        <w:t>La légitimité du motif est étroitement liée à la situation des parties et à la nature de la mesure sollicitée, le motif n’étant légitime que si les faits à établir ou à conserver sont eux-mêmes pertinents et utiles.</w:t>
      </w:r>
    </w:p>
    <w:p w14:paraId="3E94FF73" w14:textId="77777777" w:rsidR="0077553C" w:rsidRDefault="0077553C" w:rsidP="0077553C"/>
    <w:p w14:paraId="7518B0F9" w14:textId="77777777" w:rsidR="0077553C" w:rsidRPr="00D62FA3" w:rsidRDefault="0077553C" w:rsidP="0077553C">
      <w:r w:rsidRPr="00D62FA3">
        <w:t>Le juge n’a pas à caractériser la légitimité de la mesure au regard des différents fondements juridiques possibles de l’action en vue de laquelle elle était sollicitée (</w:t>
      </w:r>
      <w:r w:rsidRPr="00D62FA3">
        <w:rPr>
          <w:i/>
          <w:iCs/>
          <w:u w:val="single"/>
        </w:rPr>
        <w:t>Cass. 2</w:t>
      </w:r>
      <w:r w:rsidRPr="00D62FA3">
        <w:rPr>
          <w:i/>
          <w:iCs/>
          <w:u w:val="single"/>
          <w:vertAlign w:val="superscript"/>
        </w:rPr>
        <w:t>e</w:t>
      </w:r>
      <w:r w:rsidRPr="00D62FA3">
        <w:rPr>
          <w:i/>
          <w:iCs/>
          <w:u w:val="single"/>
        </w:rPr>
        <w:t> civ., 8 juin 2000, n° 97-13962</w:t>
      </w:r>
      <w:r w:rsidRPr="00D62FA3">
        <w:t>).</w:t>
      </w:r>
    </w:p>
    <w:p w14:paraId="4F4A2443" w14:textId="77777777" w:rsidR="0077553C" w:rsidRDefault="0077553C" w:rsidP="0077553C"/>
    <w:p w14:paraId="6A5DF614" w14:textId="77777777" w:rsidR="0077553C" w:rsidRDefault="0077553C" w:rsidP="0077553C">
      <w:r w:rsidRPr="00D62FA3">
        <w:t>Les mesures d’instruction peuvent tendre à la conservation des preuves, mais aussi à l’établissement de faits, et peuvent concerner des tiers, si aucun empêchement légitime ne s’y oppose (</w:t>
      </w:r>
      <w:r w:rsidRPr="00D62FA3">
        <w:rPr>
          <w:i/>
          <w:iCs/>
          <w:u w:val="single"/>
        </w:rPr>
        <w:t>Cass. 2</w:t>
      </w:r>
      <w:r w:rsidRPr="00D62FA3">
        <w:rPr>
          <w:i/>
          <w:iCs/>
          <w:u w:val="single"/>
          <w:vertAlign w:val="superscript"/>
        </w:rPr>
        <w:t>e</w:t>
      </w:r>
      <w:r w:rsidRPr="00D62FA3">
        <w:rPr>
          <w:i/>
          <w:iCs/>
          <w:u w:val="single"/>
        </w:rPr>
        <w:t> civ., 26 mai 2011, n°10-20048</w:t>
      </w:r>
      <w:r w:rsidRPr="00D62FA3">
        <w:t>).</w:t>
      </w:r>
    </w:p>
    <w:p w14:paraId="31B65201" w14:textId="77777777" w:rsidR="0077553C" w:rsidRDefault="0077553C" w:rsidP="0077553C"/>
    <w:p w14:paraId="3A74CA0E" w14:textId="77777777" w:rsidR="0077553C" w:rsidRDefault="0077553C" w:rsidP="0077553C">
      <w:r>
        <w:t>En tout état de cause, l</w:t>
      </w:r>
      <w:r w:rsidRPr="007C58AA">
        <w:t>es mesures d’investigation ordonnées, que ce soit en référé ou sur requête, doivent être légalement admissibles.</w:t>
      </w:r>
    </w:p>
    <w:p w14:paraId="2D783ED3" w14:textId="77777777" w:rsidR="0077553C" w:rsidRDefault="0077553C" w:rsidP="0077553C"/>
    <w:p w14:paraId="790EDFEB" w14:textId="77777777" w:rsidR="0077553C" w:rsidRPr="00D62FA3" w:rsidRDefault="0077553C" w:rsidP="0077553C">
      <w:r w:rsidRPr="001F5B3D">
        <w:rPr>
          <w:b/>
          <w:i/>
        </w:rPr>
        <w:lastRenderedPageBreak/>
        <w:t>D’autre part</w:t>
      </w:r>
      <w:r>
        <w:t>, m</w:t>
      </w:r>
      <w:r w:rsidRPr="00D62FA3">
        <w:t>esure par nature préventive, le référé de</w:t>
      </w:r>
      <w:r>
        <w:t xml:space="preserve"> </w:t>
      </w:r>
      <w:r w:rsidRPr="00D62FA3">
        <w:rPr>
          <w:u w:val="single"/>
        </w:rPr>
        <w:t>l’article 145</w:t>
      </w:r>
      <w:r>
        <w:t xml:space="preserve"> </w:t>
      </w:r>
      <w:r w:rsidRPr="00D62FA3">
        <w:t>du code de procédure civile, parfois appelé « référé instruction », a pour objet de permettre à un sujet de droit de se procurer une preuve dont il pourrait avoir besoin à l’appui d’un procès potentiel.</w:t>
      </w:r>
      <w:r>
        <w:t xml:space="preserve"> Aussi, e</w:t>
      </w:r>
      <w:r w:rsidRPr="00D62FA3">
        <w:t>ncore faut-il que ce dernier soit envisageable.</w:t>
      </w:r>
    </w:p>
    <w:p w14:paraId="4AB12E36" w14:textId="77777777" w:rsidR="0077553C" w:rsidRDefault="0077553C" w:rsidP="0077553C"/>
    <w:p w14:paraId="0A46A091" w14:textId="77777777" w:rsidR="0077553C" w:rsidRDefault="0077553C" w:rsidP="0077553C">
      <w:r w:rsidRPr="00D62FA3">
        <w:t>Le litige doit être potentiel, ce qui signifie qu’il ne doit pas être en cours. Selon une jurisprudence bien établie, la condition tenant à l’absence d’instance au fond, prescrite par le texte (« </w:t>
      </w:r>
      <w:r w:rsidRPr="00D62FA3">
        <w:rPr>
          <w:i/>
          <w:iCs/>
        </w:rPr>
        <w:t>avant tout procès</w:t>
      </w:r>
      <w:r w:rsidRPr="00D62FA3">
        <w:t> »), est une condition de recevabilité devant être appréciée, et conséquemment remplie, au jour de la saisine du juge des référés.</w:t>
      </w:r>
    </w:p>
    <w:p w14:paraId="528A9113" w14:textId="77777777" w:rsidR="0077553C" w:rsidRPr="00D62FA3" w:rsidRDefault="0077553C" w:rsidP="0077553C"/>
    <w:p w14:paraId="28EC5ACC" w14:textId="77777777" w:rsidR="0077553C" w:rsidRDefault="0077553C" w:rsidP="0077553C">
      <w:r w:rsidRPr="00D62FA3">
        <w:t xml:space="preserve">Par procès, il faut entendre une instance au fond. Dans un arrêt du 11 mai 1993, la Cour de cassation a considéré qu’une mesure </w:t>
      </w:r>
      <w:r w:rsidRPr="001F5B3D">
        <w:rPr>
          <w:i/>
        </w:rPr>
        <w:t>in futurum</w:t>
      </w:r>
      <w:r w:rsidRPr="00D62FA3">
        <w:t xml:space="preserve"> devait être ordonnée « </w:t>
      </w:r>
      <w:r w:rsidRPr="001F5B3D">
        <w:rPr>
          <w:i/>
        </w:rPr>
        <w:t>avant tout procès, c’est-à-dire avant que le juge du fond soit saisi du procès en vue duquel (cette mesure) est sollicitée</w:t>
      </w:r>
      <w:r w:rsidRPr="00D62FA3">
        <w:t> » (</w:t>
      </w:r>
      <w:r w:rsidRPr="00D62FA3">
        <w:rPr>
          <w:i/>
          <w:iCs/>
          <w:u w:val="single"/>
        </w:rPr>
        <w:t>Cass. com., 11 mai 1993</w:t>
      </w:r>
      <w:r w:rsidRPr="00D62FA3">
        <w:t>).</w:t>
      </w:r>
    </w:p>
    <w:p w14:paraId="0E64163C" w14:textId="77777777" w:rsidR="0077553C" w:rsidRPr="00D62FA3" w:rsidRDefault="0077553C" w:rsidP="0077553C"/>
    <w:p w14:paraId="30B5B245" w14:textId="52BEA8A5" w:rsidR="0077553C" w:rsidRPr="00D62FA3" w:rsidRDefault="0077553C" w:rsidP="0077553C">
      <w:r w:rsidRPr="00D62FA3">
        <w:t>La saisine du Juge des référés n’interdit donc pas l’introduction d’une demande sur le fondement de </w:t>
      </w:r>
      <w:r w:rsidRPr="00D62FA3">
        <w:rPr>
          <w:u w:val="single"/>
        </w:rPr>
        <w:t>l’article 145</w:t>
      </w:r>
      <w:r w:rsidR="000F29B3">
        <w:t xml:space="preserve"> </w:t>
      </w:r>
      <w:r w:rsidRPr="00D62FA3">
        <w:t>du CPC (</w:t>
      </w:r>
      <w:r w:rsidRPr="00D62FA3">
        <w:rPr>
          <w:i/>
          <w:iCs/>
          <w:u w:val="single"/>
        </w:rPr>
        <w:t>Cass. 2</w:t>
      </w:r>
      <w:r w:rsidRPr="00D62FA3">
        <w:rPr>
          <w:i/>
          <w:iCs/>
          <w:u w:val="single"/>
          <w:vertAlign w:val="superscript"/>
        </w:rPr>
        <w:t>e</w:t>
      </w:r>
      <w:r w:rsidRPr="00D62FA3">
        <w:rPr>
          <w:i/>
          <w:iCs/>
          <w:u w:val="single"/>
        </w:rPr>
        <w:t> civ., 17 juin 1998</w:t>
      </w:r>
      <w:r w:rsidRPr="00D62FA3">
        <w:t>).</w:t>
      </w:r>
    </w:p>
    <w:p w14:paraId="4584DCEE" w14:textId="77777777" w:rsidR="0077553C" w:rsidRDefault="0077553C" w:rsidP="0077553C"/>
    <w:p w14:paraId="151C6477" w14:textId="77777777" w:rsidR="0077553C" w:rsidRDefault="0077553C" w:rsidP="0077553C">
      <w:r>
        <w:sym w:font="Wingdings" w:char="F0E8"/>
      </w:r>
      <w:r w:rsidRPr="00D81F0D">
        <w:rPr>
          <w:b/>
          <w:u w:val="single"/>
        </w:rPr>
        <w:t>Sur les mesures prises</w:t>
      </w:r>
    </w:p>
    <w:p w14:paraId="7D46E013" w14:textId="77777777" w:rsidR="0077553C" w:rsidRDefault="0077553C" w:rsidP="0077553C"/>
    <w:p w14:paraId="230F379C" w14:textId="77777777" w:rsidR="0077553C" w:rsidRPr="00D62FA3" w:rsidRDefault="0077553C" w:rsidP="0077553C">
      <w:r>
        <w:t>L</w:t>
      </w:r>
      <w:r w:rsidRPr="00D62FA3">
        <w:t>orsque le juge des référés est saisi sur le fondement de</w:t>
      </w:r>
      <w:r>
        <w:t xml:space="preserve"> </w:t>
      </w:r>
      <w:r w:rsidRPr="00D62FA3">
        <w:rPr>
          <w:u w:val="single"/>
        </w:rPr>
        <w:t>l’article 145</w:t>
      </w:r>
      <w:r>
        <w:t xml:space="preserve"> </w:t>
      </w:r>
      <w:r w:rsidRPr="00D62FA3">
        <w:t>CPC, il peut prendre toutes les mesures d’instructions utiles légalement admissibles.</w:t>
      </w:r>
    </w:p>
    <w:p w14:paraId="19D51525" w14:textId="77777777" w:rsidR="0077553C" w:rsidRDefault="0077553C" w:rsidP="0077553C"/>
    <w:p w14:paraId="1E98EC22" w14:textId="77777777" w:rsidR="0077553C" w:rsidRPr="00D62FA3" w:rsidRDefault="0077553C" w:rsidP="0077553C">
      <w:r w:rsidRPr="00D62FA3">
        <w:t>Ce qui importe, c’est que ces mesures répondent à l’un des deux objectifs suivants :</w:t>
      </w:r>
    </w:p>
    <w:p w14:paraId="6BA796F6" w14:textId="77777777" w:rsidR="0077553C" w:rsidRDefault="0077553C" w:rsidP="0077553C"/>
    <w:p w14:paraId="17574791" w14:textId="77777777" w:rsidR="0077553C" w:rsidRDefault="0077553C" w:rsidP="0077553C">
      <w:pPr>
        <w:pStyle w:val="Paragraphedeliste"/>
        <w:numPr>
          <w:ilvl w:val="0"/>
          <w:numId w:val="9"/>
        </w:numPr>
      </w:pPr>
      <w:r w:rsidRPr="00D62FA3">
        <w:t>Conserver la preuve d’un fait</w:t>
      </w:r>
    </w:p>
    <w:p w14:paraId="0A61443F" w14:textId="77777777" w:rsidR="0077553C" w:rsidRPr="00D62FA3" w:rsidRDefault="0077553C" w:rsidP="0077553C">
      <w:pPr>
        <w:pStyle w:val="Paragraphedeliste"/>
        <w:numPr>
          <w:ilvl w:val="0"/>
          <w:numId w:val="9"/>
        </w:numPr>
      </w:pPr>
      <w:r w:rsidRPr="00D62FA3">
        <w:t>Établir la preuve d’un fait</w:t>
      </w:r>
    </w:p>
    <w:p w14:paraId="5083CBB3" w14:textId="77777777" w:rsidR="0077553C" w:rsidRDefault="0077553C" w:rsidP="0077553C"/>
    <w:p w14:paraId="6B2A6F50" w14:textId="77777777" w:rsidR="0077553C" w:rsidRDefault="0077553C" w:rsidP="0077553C">
      <w:r w:rsidRPr="00D62FA3">
        <w:t>Il ressort d’un arrêt rendu par la Cour de cassation en date du 7 janvier 1999 que la mesure sollicitée ne peut pas êt</w:t>
      </w:r>
      <w:r>
        <w:t>re d’ordre général</w:t>
      </w:r>
      <w:r w:rsidRPr="00D62FA3">
        <w:t xml:space="preserve"> (</w:t>
      </w:r>
      <w:r w:rsidRPr="00D62FA3">
        <w:rPr>
          <w:i/>
          <w:iCs/>
          <w:u w:val="single"/>
        </w:rPr>
        <w:t>Cass. 2</w:t>
      </w:r>
      <w:r w:rsidRPr="00D62FA3">
        <w:rPr>
          <w:i/>
          <w:iCs/>
          <w:u w:val="single"/>
          <w:vertAlign w:val="superscript"/>
        </w:rPr>
        <w:t>e</w:t>
      </w:r>
      <w:r w:rsidRPr="00D62FA3">
        <w:rPr>
          <w:i/>
          <w:iCs/>
          <w:u w:val="single"/>
        </w:rPr>
        <w:t> civ. 7 janv. 1999, n°97-10831</w:t>
      </w:r>
      <w:r w:rsidRPr="00D62FA3">
        <w:t>).</w:t>
      </w:r>
      <w:r>
        <w:t xml:space="preserve"> </w:t>
      </w:r>
      <w:r w:rsidRPr="00D62FA3">
        <w:t xml:space="preserve">Les mesures prononcées peuvent être extrêmement variées pourvu qu’elles soient précises. </w:t>
      </w:r>
    </w:p>
    <w:p w14:paraId="55FD2F5F" w14:textId="77777777" w:rsidR="0077553C" w:rsidRDefault="0077553C" w:rsidP="0077553C"/>
    <w:p w14:paraId="6D0F2B26" w14:textId="77777777" w:rsidR="0077553C" w:rsidRPr="00D62FA3" w:rsidRDefault="0077553C" w:rsidP="0077553C">
      <w:r>
        <w:t>À</w:t>
      </w:r>
      <w:r w:rsidRPr="00D62FA3">
        <w:t xml:space="preserve"> cet égard, ce peut être :</w:t>
      </w:r>
    </w:p>
    <w:p w14:paraId="79F73043" w14:textId="77777777" w:rsidR="0077553C" w:rsidRDefault="0077553C" w:rsidP="0077553C"/>
    <w:p w14:paraId="1B036411" w14:textId="77777777" w:rsidR="0077553C" w:rsidRDefault="0077553C" w:rsidP="0077553C">
      <w:pPr>
        <w:pStyle w:val="Paragraphedeliste"/>
        <w:numPr>
          <w:ilvl w:val="0"/>
          <w:numId w:val="9"/>
        </w:numPr>
      </w:pPr>
      <w:r w:rsidRPr="00D62FA3">
        <w:t>La désignation d’un expert</w:t>
      </w:r>
    </w:p>
    <w:p w14:paraId="6C229F0A" w14:textId="77777777" w:rsidR="0077553C" w:rsidRDefault="0077553C" w:rsidP="0077553C">
      <w:pPr>
        <w:pStyle w:val="Paragraphedeliste"/>
        <w:numPr>
          <w:ilvl w:val="0"/>
          <w:numId w:val="9"/>
        </w:numPr>
      </w:pPr>
      <w:r w:rsidRPr="00D62FA3">
        <w:t>La désignation d’un huissier de justice</w:t>
      </w:r>
    </w:p>
    <w:p w14:paraId="073C2BB0" w14:textId="77777777" w:rsidR="0077553C" w:rsidRPr="00D62FA3" w:rsidRDefault="0077553C" w:rsidP="0077553C">
      <w:pPr>
        <w:pStyle w:val="Paragraphedeliste"/>
        <w:numPr>
          <w:ilvl w:val="0"/>
          <w:numId w:val="9"/>
        </w:numPr>
      </w:pPr>
      <w:r w:rsidRPr="00D62FA3">
        <w:t>La production forcée de pièces par une autre partie ou par un tiers</w:t>
      </w:r>
    </w:p>
    <w:p w14:paraId="2A64A587" w14:textId="77777777" w:rsidR="0077553C" w:rsidRDefault="0077553C" w:rsidP="0077553C"/>
    <w:p w14:paraId="722EF46C" w14:textId="77777777" w:rsidR="0077553C" w:rsidRPr="00B126B4" w:rsidRDefault="0077553C" w:rsidP="0077553C">
      <w:pPr>
        <w:pStyle w:val="Paragraphedeliste"/>
        <w:numPr>
          <w:ilvl w:val="0"/>
          <w:numId w:val="18"/>
        </w:numPr>
        <w:rPr>
          <w:b/>
          <w:u w:val="single"/>
        </w:rPr>
      </w:pPr>
      <w:r w:rsidRPr="00B126B4">
        <w:rPr>
          <w:b/>
          <w:u w:val="single"/>
        </w:rPr>
        <w:t>En l’espèce</w:t>
      </w:r>
    </w:p>
    <w:p w14:paraId="0E63BEE9" w14:textId="77777777" w:rsidR="0077553C" w:rsidRDefault="0077553C" w:rsidP="0077553C"/>
    <w:p w14:paraId="239FA4DF" w14:textId="77777777" w:rsidR="0077553C" w:rsidRDefault="0077553C" w:rsidP="0077553C"/>
    <w:p w14:paraId="3E84C9A4" w14:textId="77777777" w:rsidR="0077553C" w:rsidRPr="00D81F0D" w:rsidRDefault="0077553C" w:rsidP="0077553C">
      <w:pPr>
        <w:jc w:val="center"/>
        <w:rPr>
          <w:i/>
        </w:rPr>
      </w:pPr>
      <w:r w:rsidRPr="00D81F0D">
        <w:rPr>
          <w:i/>
        </w:rPr>
        <w:t>[…]</w:t>
      </w:r>
    </w:p>
    <w:p w14:paraId="07386F20" w14:textId="77777777" w:rsidR="0077553C" w:rsidRDefault="0077553C" w:rsidP="0077553C"/>
    <w:p w14:paraId="1B0BCA3C" w14:textId="77777777" w:rsidR="0077553C" w:rsidRDefault="0077553C" w:rsidP="0077553C"/>
    <w:p w14:paraId="2E5A2EB3" w14:textId="77777777" w:rsidR="0077553C" w:rsidRDefault="0077553C" w:rsidP="0077553C">
      <w:r>
        <w:sym w:font="Wingdings" w:char="F0E8"/>
      </w:r>
      <w:r w:rsidRPr="004A2A62">
        <w:rPr>
          <w:b/>
          <w:u w:val="single"/>
        </w:rPr>
        <w:t>En conséquence,</w:t>
      </w:r>
      <w:r>
        <w:t xml:space="preserve"> il est donc demandé au Président du Tribunal de céans de nommer un expert dont la mission consistera à </w:t>
      </w:r>
      <w:r w:rsidRPr="005A7DB5">
        <w:rPr>
          <w:i/>
          <w:iCs/>
        </w:rPr>
        <w:t xml:space="preserve">[préciser </w:t>
      </w:r>
      <w:r>
        <w:rPr>
          <w:i/>
          <w:iCs/>
        </w:rPr>
        <w:t>l’objet</w:t>
      </w:r>
      <w:r w:rsidRPr="005A7DB5">
        <w:rPr>
          <w:i/>
          <w:iCs/>
        </w:rPr>
        <w:t xml:space="preserve"> de la mission]</w:t>
      </w:r>
      <w:r>
        <w:t xml:space="preserve">. </w:t>
      </w:r>
    </w:p>
    <w:p w14:paraId="54BE46C4" w14:textId="77777777" w:rsidR="0077553C" w:rsidRDefault="0077553C" w:rsidP="0077553C"/>
    <w:p w14:paraId="22ADC0D2" w14:textId="77777777" w:rsidR="0077553C" w:rsidRDefault="0077553C" w:rsidP="0077553C"/>
    <w:p w14:paraId="7ECAF62D" w14:textId="77777777" w:rsidR="0077553C" w:rsidRPr="004A2A62" w:rsidRDefault="0077553C" w:rsidP="0077553C">
      <w:pPr>
        <w:pStyle w:val="Paragraphedeliste"/>
        <w:numPr>
          <w:ilvl w:val="0"/>
          <w:numId w:val="17"/>
        </w:numPr>
        <w:rPr>
          <w:b/>
        </w:rPr>
      </w:pPr>
      <w:r w:rsidRPr="004A2A62">
        <w:rPr>
          <w:b/>
          <w:u w:val="single"/>
        </w:rPr>
        <w:t>Sur les frais irrépétibles et les dépens</w:t>
      </w:r>
    </w:p>
    <w:p w14:paraId="4B531DE6" w14:textId="77777777" w:rsidR="0077553C" w:rsidRDefault="0077553C" w:rsidP="0077553C"/>
    <w:p w14:paraId="4EAEDCA4" w14:textId="77777777" w:rsidR="0077553C" w:rsidRDefault="0077553C" w:rsidP="0077553C">
      <w:r>
        <w:lastRenderedPageBreak/>
        <w:t xml:space="preserve">Compte tenu de ce qu’il serait inéquitable de laisser à la charge de </w:t>
      </w:r>
      <w:r w:rsidRPr="007F35EA">
        <w:rPr>
          <w:i/>
        </w:rPr>
        <w:t>[nom du demandeur]</w:t>
      </w:r>
      <w:r>
        <w:t xml:space="preserve"> les frais irrépétibles qu’il a été contraint d’exposer en justice aux fins de défendre ses intérêts et faire valoir ses droits, il est parfaitement fondé à solliciter la condamnation de </w:t>
      </w:r>
      <w:r w:rsidRPr="007F35EA">
        <w:rPr>
          <w:i/>
        </w:rPr>
        <w:t>[nom du défendeur]</w:t>
      </w:r>
      <w:r>
        <w:t xml:space="preserve"> au paiement de la somme de </w:t>
      </w:r>
      <w:r w:rsidRPr="007F35EA">
        <w:rPr>
          <w:i/>
        </w:rPr>
        <w:t>[montant]</w:t>
      </w:r>
      <w:r>
        <w:t xml:space="preserve"> au titre de l’article 700 du Code de procédure civile, outre les entiers dépens. </w:t>
      </w:r>
    </w:p>
    <w:p w14:paraId="2553627C" w14:textId="77777777" w:rsidR="0077553C" w:rsidRDefault="0077553C" w:rsidP="0077553C"/>
    <w:p w14:paraId="0AF5FFE6" w14:textId="77777777" w:rsidR="0077553C" w:rsidRDefault="0077553C" w:rsidP="0077553C">
      <w:r w:rsidRPr="00810630">
        <w:t>Les pièces justificatives visées par le requérant sont énumérées dans le bordereau annexé aux présentes écritures.</w:t>
      </w:r>
    </w:p>
    <w:p w14:paraId="5C1A0706" w14:textId="77777777" w:rsidR="00FB6370" w:rsidRPr="000C5F9A" w:rsidRDefault="00FB6370" w:rsidP="008B23DA"/>
    <w:p w14:paraId="7DB44E4C" w14:textId="77777777" w:rsidR="004731E2" w:rsidRPr="000C5F9A" w:rsidRDefault="00823261" w:rsidP="007B458A">
      <w:r w:rsidRPr="000C5F9A">
        <w:br w:type="page"/>
      </w:r>
    </w:p>
    <w:p w14:paraId="092CBC70" w14:textId="77777777" w:rsidR="007B458A" w:rsidRPr="000C5F9A"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pPr>
      <w:r w:rsidRPr="000C5F9A">
        <w:lastRenderedPageBreak/>
        <w:t>PAR CES MOTIFS</w:t>
      </w:r>
    </w:p>
    <w:p w14:paraId="10414362" w14:textId="77777777" w:rsidR="00F40716" w:rsidRPr="00780FAB" w:rsidRDefault="00F40716" w:rsidP="00F40716">
      <w:pPr>
        <w:rPr>
          <w:i/>
        </w:rPr>
      </w:pPr>
      <w:r w:rsidRPr="00780FAB">
        <w:rPr>
          <w:i/>
        </w:rPr>
        <w:t>Vu l</w:t>
      </w:r>
      <w:r>
        <w:rPr>
          <w:i/>
        </w:rPr>
        <w:t>’article 145 du Code de procédure civile</w:t>
      </w:r>
    </w:p>
    <w:p w14:paraId="32C2BF2C" w14:textId="77777777" w:rsidR="00F40716" w:rsidRPr="00C35FDB" w:rsidRDefault="00F40716" w:rsidP="00F40716">
      <w:pPr>
        <w:rPr>
          <w:i/>
        </w:rPr>
      </w:pPr>
      <w:r w:rsidRPr="00C35FDB">
        <w:rPr>
          <w:i/>
        </w:rPr>
        <w:t>Vu la jurisprudence</w:t>
      </w:r>
    </w:p>
    <w:p w14:paraId="742CDA24" w14:textId="77777777" w:rsidR="00F40716" w:rsidRPr="00C35FDB" w:rsidRDefault="00F40716" w:rsidP="00F40716">
      <w:pPr>
        <w:rPr>
          <w:i/>
        </w:rPr>
      </w:pPr>
      <w:r w:rsidRPr="00C35FDB">
        <w:rPr>
          <w:i/>
        </w:rPr>
        <w:t>Vu les pièces versées au débat</w:t>
      </w:r>
    </w:p>
    <w:p w14:paraId="77B98B24" w14:textId="77777777" w:rsidR="00F40716" w:rsidRDefault="00F40716" w:rsidP="00F40716"/>
    <w:p w14:paraId="241BCBDB" w14:textId="314F29A3" w:rsidR="00F40716" w:rsidRDefault="00F40716" w:rsidP="00F40716">
      <w:r>
        <w:t xml:space="preserve">Il est demandé au Président près le Tribunal judiciaire de </w:t>
      </w:r>
      <w:r w:rsidRPr="007B57FF">
        <w:rPr>
          <w:i/>
        </w:rPr>
        <w:t>[ville]</w:t>
      </w:r>
      <w:r>
        <w:t xml:space="preserve"> de :</w:t>
      </w:r>
    </w:p>
    <w:p w14:paraId="59685A10" w14:textId="77777777" w:rsidR="00F40716" w:rsidRDefault="00F40716" w:rsidP="00F40716"/>
    <w:p w14:paraId="1353F8EC" w14:textId="77777777" w:rsidR="00F40716" w:rsidRDefault="00F40716" w:rsidP="00F40716">
      <w:r>
        <w:t>Déclarant</w:t>
      </w:r>
      <w:r w:rsidRPr="00092898">
        <w:t xml:space="preserve"> la demande de </w:t>
      </w:r>
      <w:r w:rsidRPr="00092898">
        <w:rPr>
          <w:i/>
        </w:rPr>
        <w:t>[Nom du demandeur]</w:t>
      </w:r>
      <w:r>
        <w:t xml:space="preserve"> recevable et bien fondée,</w:t>
      </w:r>
    </w:p>
    <w:p w14:paraId="178138CC" w14:textId="77777777" w:rsidR="00F40716" w:rsidRDefault="00F40716" w:rsidP="00F40716">
      <w:pPr>
        <w:rPr>
          <w:rFonts w:eastAsia="Calibri"/>
          <w:b/>
          <w:szCs w:val="22"/>
          <w:u w:val="single"/>
          <w:lang w:eastAsia="en-US"/>
        </w:rPr>
      </w:pPr>
    </w:p>
    <w:p w14:paraId="536CB363" w14:textId="77777777" w:rsidR="00F40716" w:rsidRDefault="00F40716" w:rsidP="00F40716">
      <w:pPr>
        <w:rPr>
          <w:rFonts w:eastAsia="Calibri"/>
          <w:b/>
          <w:szCs w:val="22"/>
          <w:u w:val="single"/>
          <w:lang w:eastAsia="en-US"/>
        </w:rPr>
      </w:pPr>
    </w:p>
    <w:p w14:paraId="0C2ACF89" w14:textId="77777777" w:rsidR="00F40716" w:rsidRDefault="00F40716" w:rsidP="00F40716">
      <w:pPr>
        <w:numPr>
          <w:ilvl w:val="0"/>
          <w:numId w:val="5"/>
        </w:numPr>
      </w:pPr>
      <w:r>
        <w:rPr>
          <w:b/>
        </w:rPr>
        <w:t>ORDONNER</w:t>
      </w:r>
      <w:r>
        <w:rPr>
          <w:bCs/>
        </w:rPr>
        <w:t xml:space="preserve"> une mesure d’expertise judiciaire</w:t>
      </w:r>
    </w:p>
    <w:p w14:paraId="616863D4" w14:textId="77777777" w:rsidR="00F40716" w:rsidRDefault="00F40716" w:rsidP="00F40716"/>
    <w:p w14:paraId="7CCAAA88" w14:textId="77777777" w:rsidR="00F40716" w:rsidRDefault="00F40716" w:rsidP="00F40716">
      <w:pPr>
        <w:pStyle w:val="Paragraphedeliste"/>
        <w:numPr>
          <w:ilvl w:val="0"/>
          <w:numId w:val="5"/>
        </w:numPr>
        <w:jc w:val="both"/>
        <w:rPr>
          <w:i/>
          <w:iCs/>
        </w:rPr>
      </w:pPr>
      <w:r w:rsidRPr="006978B7">
        <w:rPr>
          <w:b/>
          <w:bCs/>
        </w:rPr>
        <w:t>NOMMER</w:t>
      </w:r>
      <w:r>
        <w:t xml:space="preserve"> tel expert qu’il lui plaira aux fins de </w:t>
      </w:r>
      <w:r w:rsidRPr="006978B7">
        <w:rPr>
          <w:i/>
          <w:iCs/>
        </w:rPr>
        <w:t>[préciser l’objet de la mission]</w:t>
      </w:r>
    </w:p>
    <w:p w14:paraId="05FD208A" w14:textId="77777777" w:rsidR="00F40716" w:rsidRPr="006978B7" w:rsidRDefault="00F40716" w:rsidP="00F40716">
      <w:pPr>
        <w:pStyle w:val="Paragraphedeliste"/>
        <w:jc w:val="both"/>
        <w:rPr>
          <w:i/>
          <w:iCs/>
        </w:rPr>
      </w:pPr>
    </w:p>
    <w:p w14:paraId="5AD60ECB" w14:textId="77777777" w:rsidR="00F40716" w:rsidRDefault="00F40716" w:rsidP="00F40716">
      <w:pPr>
        <w:pStyle w:val="Paragraphedeliste"/>
        <w:numPr>
          <w:ilvl w:val="0"/>
          <w:numId w:val="5"/>
        </w:numPr>
        <w:jc w:val="both"/>
        <w:rPr>
          <w:i/>
          <w:iCs/>
        </w:rPr>
      </w:pPr>
      <w:r w:rsidRPr="000222CD">
        <w:rPr>
          <w:b/>
          <w:bCs/>
        </w:rPr>
        <w:t>FIXER</w:t>
      </w:r>
      <w:r>
        <w:t xml:space="preserve"> la durée de la mission à </w:t>
      </w:r>
      <w:r w:rsidRPr="000222CD">
        <w:rPr>
          <w:i/>
          <w:iCs/>
        </w:rPr>
        <w:t>[préciser la durée si besoin]</w:t>
      </w:r>
    </w:p>
    <w:p w14:paraId="61027895" w14:textId="77777777" w:rsidR="00F40716" w:rsidRPr="000222CD" w:rsidRDefault="00F40716" w:rsidP="00F40716">
      <w:pPr>
        <w:pStyle w:val="Paragraphedeliste"/>
        <w:jc w:val="both"/>
      </w:pPr>
    </w:p>
    <w:p w14:paraId="36D8C91E" w14:textId="77777777" w:rsidR="00F40716" w:rsidRDefault="00F40716" w:rsidP="00F40716">
      <w:pPr>
        <w:pStyle w:val="Paragraphedeliste"/>
        <w:numPr>
          <w:ilvl w:val="0"/>
          <w:numId w:val="5"/>
        </w:numPr>
        <w:jc w:val="both"/>
      </w:pPr>
      <w:r w:rsidRPr="000222CD">
        <w:rPr>
          <w:b/>
          <w:bCs/>
        </w:rPr>
        <w:t>DIRE</w:t>
      </w:r>
      <w:r>
        <w:t xml:space="preserve"> que l’expert accomplira sa mission conformément aux dispositions des articles 273 et suivants du Code de procédure civile, en particulier, il pourra recueillir les déclarations de toute personne informée et s’adjoindre tout spécialiste de son choix pris sur la liste des experts établies près ce Tribunal</w:t>
      </w:r>
    </w:p>
    <w:p w14:paraId="35A84756" w14:textId="77777777" w:rsidR="00F40716" w:rsidRDefault="00F40716" w:rsidP="00F40716"/>
    <w:p w14:paraId="13C57401" w14:textId="77777777" w:rsidR="00F40716" w:rsidRDefault="00F40716" w:rsidP="00F40716">
      <w:pPr>
        <w:pStyle w:val="Paragraphedeliste"/>
        <w:numPr>
          <w:ilvl w:val="0"/>
          <w:numId w:val="5"/>
        </w:numPr>
        <w:jc w:val="both"/>
      </w:pPr>
      <w:r w:rsidRPr="000222CD">
        <w:rPr>
          <w:b/>
          <w:bCs/>
        </w:rPr>
        <w:t>DIRE</w:t>
      </w:r>
      <w:r>
        <w:t xml:space="preserve"> qu’en cas de difficulté, l’expert s’en réfèrera au Président qui aura ordonné l’expertise ou le juge désigné par lui</w:t>
      </w:r>
    </w:p>
    <w:p w14:paraId="190001F6" w14:textId="77777777" w:rsidR="00F40716" w:rsidRDefault="00F40716" w:rsidP="00F40716"/>
    <w:p w14:paraId="30580BAA" w14:textId="77777777" w:rsidR="00F40716" w:rsidRDefault="00F40716" w:rsidP="00F40716">
      <w:pPr>
        <w:pStyle w:val="Paragraphedeliste"/>
        <w:numPr>
          <w:ilvl w:val="0"/>
          <w:numId w:val="5"/>
        </w:numPr>
        <w:jc w:val="both"/>
      </w:pPr>
      <w:r w:rsidRPr="0071722F">
        <w:rPr>
          <w:b/>
          <w:bCs/>
        </w:rPr>
        <w:t>DIRE</w:t>
      </w:r>
      <w:r>
        <w:t xml:space="preserve"> que l’expert devra déposer son pré-rapport dans un délai de </w:t>
      </w:r>
      <w:r w:rsidRPr="0071722F">
        <w:rPr>
          <w:i/>
          <w:iCs/>
        </w:rPr>
        <w:t>[préciser la durée]</w:t>
      </w:r>
      <w:r>
        <w:t xml:space="preserve"> à compter de la consignation de la provision à valoir sur ses honoraires, et qu’il devra le notifier aux parties préalablement au dépôt de son rapport définitif </w:t>
      </w:r>
    </w:p>
    <w:p w14:paraId="3CC455AB" w14:textId="77777777" w:rsidR="00F40716" w:rsidRDefault="00F40716" w:rsidP="00F40716"/>
    <w:p w14:paraId="531763F3" w14:textId="77777777" w:rsidR="00F40716" w:rsidRDefault="00F40716" w:rsidP="00F40716">
      <w:pPr>
        <w:pStyle w:val="Paragraphedeliste"/>
        <w:numPr>
          <w:ilvl w:val="0"/>
          <w:numId w:val="5"/>
        </w:numPr>
        <w:jc w:val="both"/>
      </w:pPr>
      <w:r w:rsidRPr="000222CD">
        <w:rPr>
          <w:b/>
          <w:bCs/>
        </w:rPr>
        <w:t xml:space="preserve">FIXER </w:t>
      </w:r>
      <w:r>
        <w:t>la provision à consigner au Greffe, à titre d’avance sur les honoraires de l’expert, dans le délai qui sera imparti par la décision à intervenir ;</w:t>
      </w:r>
    </w:p>
    <w:p w14:paraId="43625185" w14:textId="77777777" w:rsidR="00F40716" w:rsidRDefault="00F40716" w:rsidP="00F40716"/>
    <w:p w14:paraId="2DDE38E7" w14:textId="77777777" w:rsidR="00F40716" w:rsidRDefault="00F40716" w:rsidP="00F40716">
      <w:pPr>
        <w:pStyle w:val="Paragraphedeliste"/>
        <w:numPr>
          <w:ilvl w:val="0"/>
          <w:numId w:val="5"/>
        </w:numPr>
        <w:jc w:val="both"/>
      </w:pPr>
      <w:r w:rsidRPr="00976774">
        <w:rPr>
          <w:b/>
        </w:rPr>
        <w:t>DIRE ET JUGER</w:t>
      </w:r>
      <w:r>
        <w:t xml:space="preserve"> qu’il serait inéquitable de laisser à la charge de </w:t>
      </w:r>
      <w:r w:rsidRPr="00470DF8">
        <w:rPr>
          <w:i/>
        </w:rPr>
        <w:t>[nom du demandeur]</w:t>
      </w:r>
      <w:r>
        <w:t xml:space="preserve"> les frais irrépétibles qu’il a été contraint d’exposer en justice aux fins de défendre ses intérêts</w:t>
      </w:r>
    </w:p>
    <w:p w14:paraId="4139CABD" w14:textId="77777777" w:rsidR="00F40716" w:rsidRDefault="00F40716" w:rsidP="00F40716"/>
    <w:p w14:paraId="61237FD0" w14:textId="77777777" w:rsidR="00F40716" w:rsidRDefault="00F40716" w:rsidP="00F40716">
      <w:r>
        <w:t>En conséquence,</w:t>
      </w:r>
    </w:p>
    <w:p w14:paraId="29EB2F85" w14:textId="77777777" w:rsidR="00F40716" w:rsidRDefault="00F40716" w:rsidP="00F40716"/>
    <w:p w14:paraId="3E8ADCCE" w14:textId="77777777" w:rsidR="00F40716" w:rsidRDefault="00F40716" w:rsidP="00F40716">
      <w:pPr>
        <w:numPr>
          <w:ilvl w:val="0"/>
          <w:numId w:val="5"/>
        </w:numPr>
      </w:pPr>
      <w:r>
        <w:rPr>
          <w:b/>
        </w:rPr>
        <w:t>CONDAMNER</w:t>
      </w:r>
      <w:r>
        <w:t xml:space="preserve"> </w:t>
      </w:r>
      <w:r w:rsidRPr="00210AB0">
        <w:rPr>
          <w:i/>
        </w:rPr>
        <w:t>[nom de l’adversaire]</w:t>
      </w:r>
      <w:r>
        <w:t xml:space="preserve"> au paiement de la somme de </w:t>
      </w:r>
      <w:r w:rsidRPr="00210AB0">
        <w:rPr>
          <w:i/>
        </w:rPr>
        <w:t>[montant]</w:t>
      </w:r>
      <w:r>
        <w:t xml:space="preserve"> au titre de l’article 700 du Code de procédure civile </w:t>
      </w:r>
    </w:p>
    <w:p w14:paraId="70459C5B" w14:textId="77777777" w:rsidR="00F40716" w:rsidRDefault="00F40716" w:rsidP="00F40716"/>
    <w:p w14:paraId="398C40E0" w14:textId="77777777" w:rsidR="00F40716" w:rsidRDefault="00F40716" w:rsidP="00F40716">
      <w:pPr>
        <w:numPr>
          <w:ilvl w:val="0"/>
          <w:numId w:val="5"/>
        </w:numPr>
      </w:pPr>
      <w:r>
        <w:rPr>
          <w:b/>
        </w:rPr>
        <w:t>CONDAMNER</w:t>
      </w:r>
      <w:r>
        <w:t xml:space="preserve"> </w:t>
      </w:r>
      <w:r w:rsidRPr="00210AB0">
        <w:rPr>
          <w:i/>
        </w:rPr>
        <w:t>[nom de l’adversaire]</w:t>
      </w:r>
      <w:r>
        <w:t xml:space="preserve"> aux entiers dépens, </w:t>
      </w:r>
      <w:r w:rsidRPr="007B26A2">
        <w:t xml:space="preserve">dont distraction au profit de Maître </w:t>
      </w:r>
      <w:r w:rsidRPr="007B26A2">
        <w:rPr>
          <w:i/>
        </w:rPr>
        <w:t>[identité</w:t>
      </w:r>
      <w:r>
        <w:rPr>
          <w:i/>
        </w:rPr>
        <w:t xml:space="preserve"> de l’avocat concerné</w:t>
      </w:r>
      <w:r w:rsidRPr="007B26A2">
        <w:rPr>
          <w:i/>
        </w:rPr>
        <w:t>]</w:t>
      </w:r>
      <w:r w:rsidRPr="007B26A2">
        <w:t xml:space="preserve">, avocat, en application de l'article </w:t>
      </w:r>
      <w:r>
        <w:t>699 du Code de procédure civile</w:t>
      </w:r>
    </w:p>
    <w:p w14:paraId="54A1A7EB" w14:textId="77777777" w:rsidR="00F40716" w:rsidRDefault="00F40716" w:rsidP="00F40716"/>
    <w:p w14:paraId="58B3B457" w14:textId="77777777" w:rsidR="00F40716" w:rsidRDefault="00F40716" w:rsidP="00F40716">
      <w:pPr>
        <w:pStyle w:val="Paragraphedeliste"/>
        <w:numPr>
          <w:ilvl w:val="0"/>
          <w:numId w:val="5"/>
        </w:numPr>
        <w:jc w:val="both"/>
      </w:pPr>
      <w:r w:rsidRPr="0039097E">
        <w:rPr>
          <w:b/>
        </w:rPr>
        <w:t>ORDONNER</w:t>
      </w:r>
      <w:r>
        <w:t>, vu l’urgence, l’exécution provisoire de l’ordonnance sur minute</w:t>
      </w:r>
    </w:p>
    <w:p w14:paraId="4E5FCD96" w14:textId="77777777" w:rsidR="00A34BB2" w:rsidRPr="000C5F9A" w:rsidRDefault="00A34BB2" w:rsidP="00FA043F"/>
    <w:p w14:paraId="7E611838" w14:textId="77777777" w:rsidR="00FC0582" w:rsidRPr="000C5F9A" w:rsidRDefault="00FC0582" w:rsidP="00FA043F"/>
    <w:p w14:paraId="2B57FE2A" w14:textId="03EBAF4C" w:rsidR="007B458A" w:rsidRPr="000C5F9A" w:rsidRDefault="007B458A" w:rsidP="00BF3042">
      <w:pPr>
        <w:jc w:val="center"/>
        <w:rPr>
          <w:b/>
          <w:bCs/>
        </w:rPr>
      </w:pPr>
      <w:r w:rsidRPr="000C5F9A">
        <w:rPr>
          <w:b/>
          <w:bCs/>
        </w:rPr>
        <w:t>SOUS TOUTES R</w:t>
      </w:r>
      <w:r w:rsidR="009D6A04" w:rsidRPr="000C5F9A">
        <w:rPr>
          <w:b/>
          <w:bCs/>
        </w:rPr>
        <w:t>É</w:t>
      </w:r>
      <w:r w:rsidRPr="000C5F9A">
        <w:rPr>
          <w:b/>
          <w:bCs/>
        </w:rPr>
        <w:t>SERVES ET CE AFIN QU'ILS N’EN IGNORENT</w:t>
      </w:r>
      <w:r w:rsidR="009F7CF0" w:rsidRPr="000C5F9A">
        <w:rPr>
          <w:b/>
          <w:bCs/>
        </w:rPr>
        <w:t>.</w:t>
      </w:r>
    </w:p>
    <w:p w14:paraId="69BE67DF" w14:textId="77777777" w:rsidR="007B458A" w:rsidRPr="000C5F9A" w:rsidRDefault="001174B9" w:rsidP="007B458A">
      <w:r w:rsidRPr="000C5F9A">
        <w:br w:type="page"/>
      </w:r>
    </w:p>
    <w:p w14:paraId="48A3D551" w14:textId="119766EC" w:rsidR="007B458A" w:rsidRPr="000C5F9A" w:rsidRDefault="00F33780" w:rsidP="007B458A">
      <w:r w:rsidRPr="000C5F9A">
        <w:rPr>
          <w:b/>
          <w:u w:val="single"/>
        </w:rPr>
        <w:lastRenderedPageBreak/>
        <w:t>Bordereau récapitulatif des pièces visées au soutien de la présente assignation :</w:t>
      </w:r>
    </w:p>
    <w:p w14:paraId="503B4F34" w14:textId="77777777" w:rsidR="007B458A" w:rsidRPr="000C5F9A" w:rsidRDefault="007B458A" w:rsidP="007B458A"/>
    <w:p w14:paraId="0E5A625F" w14:textId="77777777" w:rsidR="0069386E" w:rsidRPr="000C5F9A" w:rsidRDefault="0069386E" w:rsidP="0069386E">
      <w:pPr>
        <w:numPr>
          <w:ilvl w:val="0"/>
          <w:numId w:val="6"/>
        </w:numPr>
        <w:tabs>
          <w:tab w:val="left" w:pos="567"/>
        </w:tabs>
      </w:pPr>
    </w:p>
    <w:p w14:paraId="3C7CA03E" w14:textId="77777777" w:rsidR="001174B9" w:rsidRPr="000C5F9A" w:rsidRDefault="001174B9" w:rsidP="002A4480">
      <w:pPr>
        <w:numPr>
          <w:ilvl w:val="0"/>
          <w:numId w:val="6"/>
        </w:numPr>
        <w:tabs>
          <w:tab w:val="left" w:pos="567"/>
        </w:tabs>
      </w:pPr>
    </w:p>
    <w:p w14:paraId="141C3A2D" w14:textId="77777777" w:rsidR="0069386E" w:rsidRPr="000C5F9A" w:rsidRDefault="0069386E" w:rsidP="001174B9">
      <w:pPr>
        <w:numPr>
          <w:ilvl w:val="0"/>
          <w:numId w:val="6"/>
        </w:numPr>
        <w:tabs>
          <w:tab w:val="left" w:pos="567"/>
        </w:tabs>
      </w:pPr>
    </w:p>
    <w:sectPr w:rsidR="0069386E" w:rsidRPr="000C5F9A" w:rsidSect="007B458A">
      <w:footerReference w:type="default" r:id="rId10"/>
      <w:headerReference w:type="first" r:id="rId11"/>
      <w:footerReference w:type="first" r:id="rId12"/>
      <w:pgSz w:w="11906" w:h="16838" w:code="9"/>
      <w:pgMar w:top="1418" w:right="1418" w:bottom="1418"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FAE9" w14:textId="77777777" w:rsidR="003E039D" w:rsidRDefault="003E039D">
      <w:r>
        <w:separator/>
      </w:r>
    </w:p>
  </w:endnote>
  <w:endnote w:type="continuationSeparator" w:id="0">
    <w:p w14:paraId="3B77F978" w14:textId="77777777" w:rsidR="003E039D" w:rsidRDefault="003E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4D82" w14:textId="77777777" w:rsidR="00DF562E" w:rsidRPr="00DF562E" w:rsidRDefault="00DF562E" w:rsidP="00DF562E">
    <w:pPr>
      <w:pStyle w:val="Pieddepage"/>
      <w:framePr w:wrap="around" w:vAnchor="text" w:hAnchor="margin" w:xAlign="center" w:y="1"/>
      <w:rPr>
        <w:rStyle w:val="Numrodepage"/>
        <w:sz w:val="20"/>
      </w:rPr>
    </w:pPr>
    <w:r w:rsidRPr="00DF562E">
      <w:rPr>
        <w:rStyle w:val="Numrodepage"/>
        <w:sz w:val="20"/>
      </w:rPr>
      <w:fldChar w:fldCharType="begin"/>
    </w:r>
    <w:r w:rsidRPr="00DF562E">
      <w:rPr>
        <w:rStyle w:val="Numrodepage"/>
        <w:sz w:val="20"/>
      </w:rPr>
      <w:instrText xml:space="preserve">PAGE  </w:instrText>
    </w:r>
    <w:r w:rsidRPr="00DF562E">
      <w:rPr>
        <w:rStyle w:val="Numrodepage"/>
        <w:sz w:val="20"/>
      </w:rPr>
      <w:fldChar w:fldCharType="separate"/>
    </w:r>
    <w:r w:rsidR="002A4DCA">
      <w:rPr>
        <w:rStyle w:val="Numrodepage"/>
        <w:noProof/>
        <w:sz w:val="20"/>
      </w:rPr>
      <w:t>4</w:t>
    </w:r>
    <w:r w:rsidRPr="00DF562E">
      <w:rPr>
        <w:rStyle w:val="Numrodepage"/>
        <w:sz w:val="20"/>
      </w:rPr>
      <w:fldChar w:fldCharType="end"/>
    </w:r>
  </w:p>
  <w:p w14:paraId="30133305" w14:textId="77777777" w:rsidR="0095219D" w:rsidRPr="00DF562E" w:rsidRDefault="0095219D" w:rsidP="00DF56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2D5F" w14:textId="77777777" w:rsidR="008D0A52" w:rsidRDefault="008D0A52">
    <w:pPr>
      <w:pStyle w:val="Pieddepage"/>
      <w:jc w:val="center"/>
    </w:pPr>
    <w:r>
      <w:fldChar w:fldCharType="begin"/>
    </w:r>
    <w:r>
      <w:instrText>PAGE   \* MERGEFORMAT</w:instrText>
    </w:r>
    <w:r>
      <w:fldChar w:fldCharType="separate"/>
    </w:r>
    <w:r w:rsidR="002A4DCA">
      <w:rPr>
        <w:noProof/>
      </w:rPr>
      <w:t>1</w:t>
    </w:r>
    <w:r>
      <w:fldChar w:fldCharType="end"/>
    </w:r>
  </w:p>
  <w:p w14:paraId="54E95D84" w14:textId="77777777" w:rsidR="008D0A52" w:rsidRDefault="008D0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CF78" w14:textId="77777777" w:rsidR="003E039D" w:rsidRDefault="003E039D">
      <w:r>
        <w:separator/>
      </w:r>
    </w:p>
  </w:footnote>
  <w:footnote w:type="continuationSeparator" w:id="0">
    <w:p w14:paraId="192C0807" w14:textId="77777777" w:rsidR="003E039D" w:rsidRDefault="003E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12B1" w14:textId="77777777" w:rsidR="00DF562E" w:rsidRPr="00DF562E" w:rsidRDefault="00DF562E" w:rsidP="00DF562E">
    <w:pPr>
      <w:tabs>
        <w:tab w:val="left" w:pos="284"/>
        <w:tab w:val="left" w:pos="567"/>
        <w:tab w:val="left" w:pos="851"/>
        <w:tab w:val="left" w:pos="1134"/>
      </w:tabs>
      <w:overflowPunct w:val="0"/>
      <w:autoSpaceDE w:val="0"/>
      <w:autoSpaceDN w:val="0"/>
      <w:adjustRightInd w:val="0"/>
      <w:spacing w:before="40" w:after="40"/>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8C8"/>
    <w:multiLevelType w:val="hybridMultilevel"/>
    <w:tmpl w:val="406A7A9C"/>
    <w:lvl w:ilvl="0" w:tplc="DA9C44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C2A8B"/>
    <w:multiLevelType w:val="multilevel"/>
    <w:tmpl w:val="85383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5081C"/>
    <w:multiLevelType w:val="hybridMultilevel"/>
    <w:tmpl w:val="06729B38"/>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782BFB"/>
    <w:multiLevelType w:val="hybridMultilevel"/>
    <w:tmpl w:val="1908C748"/>
    <w:lvl w:ilvl="0" w:tplc="D13A27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0517C64"/>
    <w:multiLevelType w:val="hybridMultilevel"/>
    <w:tmpl w:val="BEB245D4"/>
    <w:lvl w:ilvl="0" w:tplc="E5A21BDA">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8F6294"/>
    <w:multiLevelType w:val="hybridMultilevel"/>
    <w:tmpl w:val="D9505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141A55"/>
    <w:multiLevelType w:val="hybridMultilevel"/>
    <w:tmpl w:val="60C4B67E"/>
    <w:lvl w:ilvl="0" w:tplc="4BE616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B20D89"/>
    <w:multiLevelType w:val="hybridMultilevel"/>
    <w:tmpl w:val="3CA4CBF4"/>
    <w:lvl w:ilvl="0" w:tplc="240C5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0C7E1B"/>
    <w:multiLevelType w:val="hybridMultilevel"/>
    <w:tmpl w:val="C52A6FAE"/>
    <w:lvl w:ilvl="0" w:tplc="C7081E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A17E76"/>
    <w:multiLevelType w:val="multilevel"/>
    <w:tmpl w:val="789A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E0E93"/>
    <w:multiLevelType w:val="hybridMultilevel"/>
    <w:tmpl w:val="EC38E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27119E"/>
    <w:multiLevelType w:val="hybridMultilevel"/>
    <w:tmpl w:val="A002FABE"/>
    <w:lvl w:ilvl="0" w:tplc="73EA47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762A14"/>
    <w:multiLevelType w:val="hybridMultilevel"/>
    <w:tmpl w:val="DBA4A1E6"/>
    <w:lvl w:ilvl="0" w:tplc="3DEACF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780CE9"/>
    <w:multiLevelType w:val="hybridMultilevel"/>
    <w:tmpl w:val="322ACD02"/>
    <w:lvl w:ilvl="0" w:tplc="BABC43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F4723E8"/>
    <w:multiLevelType w:val="hybridMultilevel"/>
    <w:tmpl w:val="88E65F70"/>
    <w:lvl w:ilvl="0" w:tplc="C99AB5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481D6F"/>
    <w:multiLevelType w:val="hybridMultilevel"/>
    <w:tmpl w:val="62F852BE"/>
    <w:lvl w:ilvl="0" w:tplc="35A09B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10D31CB"/>
    <w:multiLevelType w:val="hybridMultilevel"/>
    <w:tmpl w:val="61B4BA44"/>
    <w:lvl w:ilvl="0" w:tplc="4C72333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C4159E"/>
    <w:multiLevelType w:val="hybridMultilevel"/>
    <w:tmpl w:val="D27EDAC0"/>
    <w:lvl w:ilvl="0" w:tplc="72FEF044">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AE2D21"/>
    <w:multiLevelType w:val="hybridMultilevel"/>
    <w:tmpl w:val="DFBCB000"/>
    <w:lvl w:ilvl="0" w:tplc="B41C3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3031077"/>
    <w:multiLevelType w:val="hybridMultilevel"/>
    <w:tmpl w:val="469416E6"/>
    <w:lvl w:ilvl="0" w:tplc="D8C0E5A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7959422">
    <w:abstractNumId w:val="0"/>
  </w:num>
  <w:num w:numId="2" w16cid:durableId="946041652">
    <w:abstractNumId w:val="18"/>
  </w:num>
  <w:num w:numId="3" w16cid:durableId="1766997063">
    <w:abstractNumId w:val="5"/>
  </w:num>
  <w:num w:numId="4" w16cid:durableId="115179281">
    <w:abstractNumId w:val="13"/>
  </w:num>
  <w:num w:numId="5" w16cid:durableId="1852983862">
    <w:abstractNumId w:val="3"/>
  </w:num>
  <w:num w:numId="6" w16cid:durableId="2051223111">
    <w:abstractNumId w:val="10"/>
  </w:num>
  <w:num w:numId="7" w16cid:durableId="1003750673">
    <w:abstractNumId w:val="19"/>
  </w:num>
  <w:num w:numId="8" w16cid:durableId="899708333">
    <w:abstractNumId w:val="7"/>
  </w:num>
  <w:num w:numId="9" w16cid:durableId="1823620513">
    <w:abstractNumId w:val="16"/>
  </w:num>
  <w:num w:numId="10" w16cid:durableId="1532524624">
    <w:abstractNumId w:val="17"/>
  </w:num>
  <w:num w:numId="11" w16cid:durableId="1609579190">
    <w:abstractNumId w:val="6"/>
  </w:num>
  <w:num w:numId="12" w16cid:durableId="1693800006">
    <w:abstractNumId w:val="8"/>
  </w:num>
  <w:num w:numId="13" w16cid:durableId="1835490300">
    <w:abstractNumId w:val="15"/>
  </w:num>
  <w:num w:numId="14" w16cid:durableId="526142354">
    <w:abstractNumId w:val="12"/>
  </w:num>
  <w:num w:numId="15" w16cid:durableId="1107196282">
    <w:abstractNumId w:val="9"/>
  </w:num>
  <w:num w:numId="16" w16cid:durableId="619527953">
    <w:abstractNumId w:val="11"/>
  </w:num>
  <w:num w:numId="17" w16cid:durableId="1262762850">
    <w:abstractNumId w:val="14"/>
  </w:num>
  <w:num w:numId="18" w16cid:durableId="1015185299">
    <w:abstractNumId w:val="2"/>
  </w:num>
  <w:num w:numId="19" w16cid:durableId="1708480570">
    <w:abstractNumId w:val="4"/>
  </w:num>
  <w:num w:numId="20" w16cid:durableId="130831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8A"/>
    <w:rsid w:val="0001143C"/>
    <w:rsid w:val="0001715E"/>
    <w:rsid w:val="000213FC"/>
    <w:rsid w:val="00033EEF"/>
    <w:rsid w:val="00034159"/>
    <w:rsid w:val="00045753"/>
    <w:rsid w:val="000669DA"/>
    <w:rsid w:val="00067AD4"/>
    <w:rsid w:val="00067FDE"/>
    <w:rsid w:val="000756FF"/>
    <w:rsid w:val="00080A5F"/>
    <w:rsid w:val="00090896"/>
    <w:rsid w:val="00092898"/>
    <w:rsid w:val="0009406A"/>
    <w:rsid w:val="000A37FD"/>
    <w:rsid w:val="000A515B"/>
    <w:rsid w:val="000A587E"/>
    <w:rsid w:val="000B3102"/>
    <w:rsid w:val="000C5F9A"/>
    <w:rsid w:val="000C650B"/>
    <w:rsid w:val="000D031A"/>
    <w:rsid w:val="000E0C63"/>
    <w:rsid w:val="000E4D5A"/>
    <w:rsid w:val="000E584B"/>
    <w:rsid w:val="000F29B3"/>
    <w:rsid w:val="001012B5"/>
    <w:rsid w:val="00104ED1"/>
    <w:rsid w:val="001067AA"/>
    <w:rsid w:val="001174B9"/>
    <w:rsid w:val="00124AD5"/>
    <w:rsid w:val="001361CD"/>
    <w:rsid w:val="00173143"/>
    <w:rsid w:val="001827D8"/>
    <w:rsid w:val="00182F65"/>
    <w:rsid w:val="001B6B80"/>
    <w:rsid w:val="001C14D2"/>
    <w:rsid w:val="001C61C7"/>
    <w:rsid w:val="001D3C22"/>
    <w:rsid w:val="001D4A9A"/>
    <w:rsid w:val="001E1B19"/>
    <w:rsid w:val="001E38D5"/>
    <w:rsid w:val="001F0ACC"/>
    <w:rsid w:val="0021085C"/>
    <w:rsid w:val="00210AB0"/>
    <w:rsid w:val="00211CE7"/>
    <w:rsid w:val="00226AB3"/>
    <w:rsid w:val="00242684"/>
    <w:rsid w:val="00242E55"/>
    <w:rsid w:val="00257495"/>
    <w:rsid w:val="00263BC7"/>
    <w:rsid w:val="00272090"/>
    <w:rsid w:val="0027272B"/>
    <w:rsid w:val="00272756"/>
    <w:rsid w:val="002762A5"/>
    <w:rsid w:val="00280BA5"/>
    <w:rsid w:val="00283925"/>
    <w:rsid w:val="0028404C"/>
    <w:rsid w:val="00284B68"/>
    <w:rsid w:val="00285E17"/>
    <w:rsid w:val="00290A87"/>
    <w:rsid w:val="002A4480"/>
    <w:rsid w:val="002A4DCA"/>
    <w:rsid w:val="002B0463"/>
    <w:rsid w:val="002B5278"/>
    <w:rsid w:val="002B6AE8"/>
    <w:rsid w:val="002D5AE5"/>
    <w:rsid w:val="002E67E0"/>
    <w:rsid w:val="002F2073"/>
    <w:rsid w:val="00301F3F"/>
    <w:rsid w:val="00306043"/>
    <w:rsid w:val="00315E9B"/>
    <w:rsid w:val="00320318"/>
    <w:rsid w:val="003216F8"/>
    <w:rsid w:val="00363F22"/>
    <w:rsid w:val="00384D37"/>
    <w:rsid w:val="00392A74"/>
    <w:rsid w:val="003A2CF8"/>
    <w:rsid w:val="003A315C"/>
    <w:rsid w:val="003A6DA6"/>
    <w:rsid w:val="003B1A43"/>
    <w:rsid w:val="003B4667"/>
    <w:rsid w:val="003C1E95"/>
    <w:rsid w:val="003C5E7B"/>
    <w:rsid w:val="003D1543"/>
    <w:rsid w:val="003E039D"/>
    <w:rsid w:val="003E32AD"/>
    <w:rsid w:val="003E5F1F"/>
    <w:rsid w:val="003E7DFE"/>
    <w:rsid w:val="004031DC"/>
    <w:rsid w:val="00410955"/>
    <w:rsid w:val="00425068"/>
    <w:rsid w:val="0044570C"/>
    <w:rsid w:val="00446E13"/>
    <w:rsid w:val="00453ADA"/>
    <w:rsid w:val="00463B00"/>
    <w:rsid w:val="00470DF8"/>
    <w:rsid w:val="004731E2"/>
    <w:rsid w:val="00474E2E"/>
    <w:rsid w:val="00486976"/>
    <w:rsid w:val="004940FA"/>
    <w:rsid w:val="00494930"/>
    <w:rsid w:val="004975DA"/>
    <w:rsid w:val="004A2E15"/>
    <w:rsid w:val="004B47FD"/>
    <w:rsid w:val="004B75CB"/>
    <w:rsid w:val="004C0CC8"/>
    <w:rsid w:val="004C3CCF"/>
    <w:rsid w:val="004E0FB5"/>
    <w:rsid w:val="004E69BA"/>
    <w:rsid w:val="004F6BA4"/>
    <w:rsid w:val="0050190D"/>
    <w:rsid w:val="00504E16"/>
    <w:rsid w:val="00506D40"/>
    <w:rsid w:val="005111D5"/>
    <w:rsid w:val="00522BA3"/>
    <w:rsid w:val="005261E4"/>
    <w:rsid w:val="00541E40"/>
    <w:rsid w:val="0055778C"/>
    <w:rsid w:val="0056255D"/>
    <w:rsid w:val="00570C7E"/>
    <w:rsid w:val="00594C53"/>
    <w:rsid w:val="005A0DB1"/>
    <w:rsid w:val="005C2D96"/>
    <w:rsid w:val="005D0DC7"/>
    <w:rsid w:val="005F2EBE"/>
    <w:rsid w:val="005F7BD6"/>
    <w:rsid w:val="00605973"/>
    <w:rsid w:val="0061351C"/>
    <w:rsid w:val="0061372E"/>
    <w:rsid w:val="00622423"/>
    <w:rsid w:val="00625D73"/>
    <w:rsid w:val="00640990"/>
    <w:rsid w:val="00655758"/>
    <w:rsid w:val="0069386E"/>
    <w:rsid w:val="006A48B3"/>
    <w:rsid w:val="006C062F"/>
    <w:rsid w:val="006C236C"/>
    <w:rsid w:val="006C6D60"/>
    <w:rsid w:val="006D0D26"/>
    <w:rsid w:val="006D33DF"/>
    <w:rsid w:val="006D35AD"/>
    <w:rsid w:val="006E2D3D"/>
    <w:rsid w:val="006E7DA5"/>
    <w:rsid w:val="006F50F4"/>
    <w:rsid w:val="006F7535"/>
    <w:rsid w:val="00704CE2"/>
    <w:rsid w:val="007149D8"/>
    <w:rsid w:val="0071532A"/>
    <w:rsid w:val="00731E6D"/>
    <w:rsid w:val="0074750E"/>
    <w:rsid w:val="00757269"/>
    <w:rsid w:val="00757DF1"/>
    <w:rsid w:val="00761936"/>
    <w:rsid w:val="00761FB2"/>
    <w:rsid w:val="00770BF7"/>
    <w:rsid w:val="0077553C"/>
    <w:rsid w:val="00780FAB"/>
    <w:rsid w:val="0079240A"/>
    <w:rsid w:val="00793ABE"/>
    <w:rsid w:val="00796D2F"/>
    <w:rsid w:val="007A6481"/>
    <w:rsid w:val="007B458A"/>
    <w:rsid w:val="007B57FF"/>
    <w:rsid w:val="007C72ED"/>
    <w:rsid w:val="007D06A9"/>
    <w:rsid w:val="007F35EA"/>
    <w:rsid w:val="00807D79"/>
    <w:rsid w:val="00810630"/>
    <w:rsid w:val="00814019"/>
    <w:rsid w:val="00814429"/>
    <w:rsid w:val="00817314"/>
    <w:rsid w:val="00823261"/>
    <w:rsid w:val="00826A42"/>
    <w:rsid w:val="00846DDB"/>
    <w:rsid w:val="00847DE3"/>
    <w:rsid w:val="00865B99"/>
    <w:rsid w:val="00866BDF"/>
    <w:rsid w:val="0086780F"/>
    <w:rsid w:val="00873481"/>
    <w:rsid w:val="00887430"/>
    <w:rsid w:val="00897D0A"/>
    <w:rsid w:val="008A1ED7"/>
    <w:rsid w:val="008A7017"/>
    <w:rsid w:val="008B23DA"/>
    <w:rsid w:val="008B3FE9"/>
    <w:rsid w:val="008C2D04"/>
    <w:rsid w:val="008C34C4"/>
    <w:rsid w:val="008D0A52"/>
    <w:rsid w:val="008D1419"/>
    <w:rsid w:val="008E7D22"/>
    <w:rsid w:val="008E7F58"/>
    <w:rsid w:val="008F36D6"/>
    <w:rsid w:val="008F5ABE"/>
    <w:rsid w:val="008F78F7"/>
    <w:rsid w:val="009004C2"/>
    <w:rsid w:val="0090610F"/>
    <w:rsid w:val="009163AC"/>
    <w:rsid w:val="009216ED"/>
    <w:rsid w:val="00941887"/>
    <w:rsid w:val="00945386"/>
    <w:rsid w:val="0095219D"/>
    <w:rsid w:val="00952A2B"/>
    <w:rsid w:val="00967512"/>
    <w:rsid w:val="00974062"/>
    <w:rsid w:val="00976774"/>
    <w:rsid w:val="0098089C"/>
    <w:rsid w:val="00980B94"/>
    <w:rsid w:val="00981855"/>
    <w:rsid w:val="00983941"/>
    <w:rsid w:val="00996F0E"/>
    <w:rsid w:val="009B1EFE"/>
    <w:rsid w:val="009B434B"/>
    <w:rsid w:val="009C1EE1"/>
    <w:rsid w:val="009C3EFE"/>
    <w:rsid w:val="009C5145"/>
    <w:rsid w:val="009D10A4"/>
    <w:rsid w:val="009D6A04"/>
    <w:rsid w:val="009E2C2E"/>
    <w:rsid w:val="009E58FA"/>
    <w:rsid w:val="009F65C1"/>
    <w:rsid w:val="009F670D"/>
    <w:rsid w:val="009F7CF0"/>
    <w:rsid w:val="00A12D25"/>
    <w:rsid w:val="00A16AE4"/>
    <w:rsid w:val="00A34BB2"/>
    <w:rsid w:val="00A35526"/>
    <w:rsid w:val="00A36FDE"/>
    <w:rsid w:val="00A3707A"/>
    <w:rsid w:val="00A46A10"/>
    <w:rsid w:val="00A46B0E"/>
    <w:rsid w:val="00A46D57"/>
    <w:rsid w:val="00A51BDF"/>
    <w:rsid w:val="00A7544C"/>
    <w:rsid w:val="00A8179D"/>
    <w:rsid w:val="00A81D1B"/>
    <w:rsid w:val="00A86739"/>
    <w:rsid w:val="00AA4FAD"/>
    <w:rsid w:val="00AB0463"/>
    <w:rsid w:val="00AB060E"/>
    <w:rsid w:val="00AD56BD"/>
    <w:rsid w:val="00AD7AD7"/>
    <w:rsid w:val="00AE57C2"/>
    <w:rsid w:val="00AF0331"/>
    <w:rsid w:val="00B2262C"/>
    <w:rsid w:val="00B2317E"/>
    <w:rsid w:val="00B35DB8"/>
    <w:rsid w:val="00B41F6B"/>
    <w:rsid w:val="00B51103"/>
    <w:rsid w:val="00B54863"/>
    <w:rsid w:val="00B603B8"/>
    <w:rsid w:val="00B6204F"/>
    <w:rsid w:val="00B62DF9"/>
    <w:rsid w:val="00B81816"/>
    <w:rsid w:val="00B82DA4"/>
    <w:rsid w:val="00B83521"/>
    <w:rsid w:val="00B8687C"/>
    <w:rsid w:val="00B933AD"/>
    <w:rsid w:val="00BA5C35"/>
    <w:rsid w:val="00BA7BEF"/>
    <w:rsid w:val="00BC5C34"/>
    <w:rsid w:val="00BD6ADE"/>
    <w:rsid w:val="00BE7B86"/>
    <w:rsid w:val="00BF3042"/>
    <w:rsid w:val="00BF712B"/>
    <w:rsid w:val="00C07F48"/>
    <w:rsid w:val="00C102F9"/>
    <w:rsid w:val="00C16A24"/>
    <w:rsid w:val="00C25D0C"/>
    <w:rsid w:val="00C26FFC"/>
    <w:rsid w:val="00C33C81"/>
    <w:rsid w:val="00C354EA"/>
    <w:rsid w:val="00C35FDB"/>
    <w:rsid w:val="00C3657C"/>
    <w:rsid w:val="00C41E63"/>
    <w:rsid w:val="00C44031"/>
    <w:rsid w:val="00C47D8D"/>
    <w:rsid w:val="00C514BE"/>
    <w:rsid w:val="00C57B40"/>
    <w:rsid w:val="00C61E66"/>
    <w:rsid w:val="00C640F3"/>
    <w:rsid w:val="00C64466"/>
    <w:rsid w:val="00C66F66"/>
    <w:rsid w:val="00C673DA"/>
    <w:rsid w:val="00C92F34"/>
    <w:rsid w:val="00C94D6C"/>
    <w:rsid w:val="00CB1D1E"/>
    <w:rsid w:val="00CB2D98"/>
    <w:rsid w:val="00CB4015"/>
    <w:rsid w:val="00CB4269"/>
    <w:rsid w:val="00CC4D5C"/>
    <w:rsid w:val="00CD12EC"/>
    <w:rsid w:val="00CD4CD1"/>
    <w:rsid w:val="00CE0EEA"/>
    <w:rsid w:val="00D00365"/>
    <w:rsid w:val="00D01346"/>
    <w:rsid w:val="00D017A1"/>
    <w:rsid w:val="00D01AAA"/>
    <w:rsid w:val="00D13484"/>
    <w:rsid w:val="00D16A3F"/>
    <w:rsid w:val="00D30A87"/>
    <w:rsid w:val="00D3314E"/>
    <w:rsid w:val="00D35C0F"/>
    <w:rsid w:val="00D35F86"/>
    <w:rsid w:val="00D42BD4"/>
    <w:rsid w:val="00D438A1"/>
    <w:rsid w:val="00D550E6"/>
    <w:rsid w:val="00D571E4"/>
    <w:rsid w:val="00D84809"/>
    <w:rsid w:val="00D9138F"/>
    <w:rsid w:val="00DA02F3"/>
    <w:rsid w:val="00DA3532"/>
    <w:rsid w:val="00DB05D9"/>
    <w:rsid w:val="00DB413A"/>
    <w:rsid w:val="00DE7397"/>
    <w:rsid w:val="00DF3F74"/>
    <w:rsid w:val="00DF562E"/>
    <w:rsid w:val="00E02978"/>
    <w:rsid w:val="00E32D33"/>
    <w:rsid w:val="00E36832"/>
    <w:rsid w:val="00E52906"/>
    <w:rsid w:val="00E54C5D"/>
    <w:rsid w:val="00E56E19"/>
    <w:rsid w:val="00E6348E"/>
    <w:rsid w:val="00E66288"/>
    <w:rsid w:val="00EA7E30"/>
    <w:rsid w:val="00EB079A"/>
    <w:rsid w:val="00EC063C"/>
    <w:rsid w:val="00EC70EF"/>
    <w:rsid w:val="00ED1CCB"/>
    <w:rsid w:val="00EE5F71"/>
    <w:rsid w:val="00EF314F"/>
    <w:rsid w:val="00EF4C85"/>
    <w:rsid w:val="00EF7135"/>
    <w:rsid w:val="00F00216"/>
    <w:rsid w:val="00F03BB9"/>
    <w:rsid w:val="00F053EE"/>
    <w:rsid w:val="00F11F27"/>
    <w:rsid w:val="00F1552F"/>
    <w:rsid w:val="00F164DC"/>
    <w:rsid w:val="00F16B7A"/>
    <w:rsid w:val="00F17D3F"/>
    <w:rsid w:val="00F20681"/>
    <w:rsid w:val="00F22BB7"/>
    <w:rsid w:val="00F33780"/>
    <w:rsid w:val="00F35477"/>
    <w:rsid w:val="00F40716"/>
    <w:rsid w:val="00F52010"/>
    <w:rsid w:val="00F520B1"/>
    <w:rsid w:val="00F61A15"/>
    <w:rsid w:val="00F621CA"/>
    <w:rsid w:val="00F64858"/>
    <w:rsid w:val="00F706BA"/>
    <w:rsid w:val="00F73401"/>
    <w:rsid w:val="00F7389D"/>
    <w:rsid w:val="00F76665"/>
    <w:rsid w:val="00F92DB5"/>
    <w:rsid w:val="00F92F75"/>
    <w:rsid w:val="00F93A2B"/>
    <w:rsid w:val="00F9696D"/>
    <w:rsid w:val="00F96B56"/>
    <w:rsid w:val="00FA043F"/>
    <w:rsid w:val="00FA1231"/>
    <w:rsid w:val="00FA2BD4"/>
    <w:rsid w:val="00FA7FD6"/>
    <w:rsid w:val="00FB0D4B"/>
    <w:rsid w:val="00FB4698"/>
    <w:rsid w:val="00FB6370"/>
    <w:rsid w:val="00FC0582"/>
    <w:rsid w:val="00FC3827"/>
    <w:rsid w:val="00FC7DF9"/>
    <w:rsid w:val="00FE5384"/>
    <w:rsid w:val="00FF0A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D335B"/>
  <w15:docId w15:val="{6913323B-DB09-4842-BC30-CA238ADF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FB5"/>
    <w:pPr>
      <w:jc w:val="both"/>
    </w:pPr>
    <w:rPr>
      <w:sz w:val="24"/>
    </w:rPr>
  </w:style>
  <w:style w:type="paragraph" w:styleId="Titre1">
    <w:name w:val="heading 1"/>
    <w:aliases w:val="Titre 1 Acte"/>
    <w:basedOn w:val="Normal"/>
    <w:next w:val="Normal"/>
    <w:link w:val="Titre1Car"/>
    <w:qFormat/>
    <w:rsid w:val="00DF562E"/>
    <w:pPr>
      <w:keepNext/>
      <w:spacing w:after="480"/>
      <w:jc w:val="center"/>
      <w:outlineLvl w:val="0"/>
    </w:pPr>
    <w:rPr>
      <w:b/>
      <w:sz w:val="32"/>
      <w:u w:val="single"/>
    </w:rPr>
  </w:style>
  <w:style w:type="paragraph" w:styleId="Titre2">
    <w:name w:val="heading 2"/>
    <w:aliases w:val="Titre 2 Acte"/>
    <w:basedOn w:val="Normal"/>
    <w:next w:val="Normal"/>
    <w:qFormat/>
    <w:rsid w:val="004E0FB5"/>
    <w:pPr>
      <w:keepNext/>
      <w:spacing w:before="240" w:after="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rsid w:val="0095219D"/>
    <w:pPr>
      <w:jc w:val="left"/>
    </w:pPr>
  </w:style>
  <w:style w:type="character" w:styleId="Numrodepage">
    <w:name w:val="page number"/>
    <w:basedOn w:val="Policepardfaut"/>
  </w:style>
  <w:style w:type="paragraph" w:customStyle="1" w:styleId="Titre3Acte">
    <w:name w:val="Titre 3 Acte"/>
    <w:basedOn w:val="Titre2"/>
    <w:next w:val="Normal"/>
    <w:rsid w:val="00DF562E"/>
    <w:pPr>
      <w:jc w:val="center"/>
    </w:pPr>
    <w:rPr>
      <w:sz w:val="28"/>
    </w:rPr>
  </w:style>
  <w:style w:type="character" w:customStyle="1" w:styleId="Policequestion">
    <w:name w:val="Police question"/>
    <w:rPr>
      <w:b/>
      <w:color w:val="auto"/>
      <w:bdr w:val="none" w:sz="0" w:space="0" w:color="auto"/>
      <w:shd w:val="clear" w:color="auto" w:fill="C0C0C0"/>
    </w:rPr>
  </w:style>
  <w:style w:type="paragraph" w:customStyle="1" w:styleId="References">
    <w:name w:val="References"/>
    <w:basedOn w:val="Normalsansretrait"/>
    <w:next w:val="Normal"/>
    <w:rsid w:val="00DE7397"/>
    <w:rPr>
      <w:b/>
      <w:sz w:val="20"/>
      <w:szCs w:val="22"/>
    </w:rPr>
  </w:style>
  <w:style w:type="paragraph" w:customStyle="1" w:styleId="SousReserve">
    <w:name w:val="SousReserve"/>
    <w:basedOn w:val="Normalsansretrait"/>
    <w:next w:val="Normal"/>
    <w:qFormat/>
    <w:rsid w:val="00DF562E"/>
    <w:pPr>
      <w:jc w:val="center"/>
    </w:pPr>
    <w:rPr>
      <w:b/>
    </w:rPr>
  </w:style>
  <w:style w:type="paragraph" w:styleId="En-tte">
    <w:name w:val="header"/>
    <w:basedOn w:val="Normal"/>
    <w:link w:val="En-tteCar"/>
    <w:rsid w:val="00D42BD4"/>
    <w:pPr>
      <w:tabs>
        <w:tab w:val="center" w:pos="4536"/>
        <w:tab w:val="right" w:pos="9072"/>
      </w:tabs>
    </w:pPr>
  </w:style>
  <w:style w:type="character" w:customStyle="1" w:styleId="En-tteCar">
    <w:name w:val="En-tête Car"/>
    <w:link w:val="En-tte"/>
    <w:rsid w:val="00D42BD4"/>
    <w:rPr>
      <w:sz w:val="24"/>
    </w:rPr>
  </w:style>
  <w:style w:type="paragraph" w:customStyle="1" w:styleId="Titre4Acte">
    <w:name w:val="Titre 4 Acte"/>
    <w:basedOn w:val="Titre2"/>
    <w:next w:val="Normal"/>
    <w:qFormat/>
    <w:rsid w:val="00D42BD4"/>
  </w:style>
  <w:style w:type="character" w:customStyle="1" w:styleId="PieddepageCar">
    <w:name w:val="Pied de page Car"/>
    <w:link w:val="Pieddepage"/>
    <w:uiPriority w:val="99"/>
    <w:rsid w:val="008D0A52"/>
    <w:rPr>
      <w:sz w:val="24"/>
    </w:rPr>
  </w:style>
  <w:style w:type="character" w:customStyle="1" w:styleId="Titre1Car">
    <w:name w:val="Titre 1 Car"/>
    <w:aliases w:val="Titre 1 Acte Car"/>
    <w:link w:val="Titre1"/>
    <w:rsid w:val="007B458A"/>
    <w:rPr>
      <w:b/>
      <w:sz w:val="32"/>
      <w:u w:val="single"/>
    </w:rPr>
  </w:style>
  <w:style w:type="character" w:styleId="Lienhypertexte">
    <w:name w:val="Hyperlink"/>
    <w:rsid w:val="007B458A"/>
    <w:rPr>
      <w:color w:val="0000FF"/>
      <w:u w:val="single"/>
    </w:rPr>
  </w:style>
  <w:style w:type="paragraph" w:styleId="Paragraphedeliste">
    <w:name w:val="List Paragraph"/>
    <w:basedOn w:val="Normal"/>
    <w:uiPriority w:val="34"/>
    <w:qFormat/>
    <w:rsid w:val="00D35C0F"/>
    <w:pPr>
      <w:ind w:left="720"/>
      <w:contextualSpacing/>
      <w:jc w:val="left"/>
    </w:pPr>
    <w:rPr>
      <w:rFonts w:eastAsia="Calibri"/>
      <w:szCs w:val="22"/>
      <w:lang w:eastAsia="en-US"/>
    </w:rPr>
  </w:style>
  <w:style w:type="paragraph" w:styleId="Textedebulles">
    <w:name w:val="Balloon Text"/>
    <w:basedOn w:val="Normal"/>
    <w:link w:val="TextedebullesCar"/>
    <w:rsid w:val="00EB079A"/>
    <w:rPr>
      <w:rFonts w:ascii="Segoe UI" w:hAnsi="Segoe UI" w:cs="Segoe UI"/>
      <w:sz w:val="18"/>
      <w:szCs w:val="18"/>
    </w:rPr>
  </w:style>
  <w:style w:type="character" w:customStyle="1" w:styleId="TextedebullesCar">
    <w:name w:val="Texte de bulles Car"/>
    <w:basedOn w:val="Policepardfaut"/>
    <w:link w:val="Textedebulles"/>
    <w:rsid w:val="00EB0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646">
      <w:bodyDiv w:val="1"/>
      <w:marLeft w:val="0"/>
      <w:marRight w:val="0"/>
      <w:marTop w:val="0"/>
      <w:marBottom w:val="0"/>
      <w:divBdr>
        <w:top w:val="none" w:sz="0" w:space="0" w:color="auto"/>
        <w:left w:val="none" w:sz="0" w:space="0" w:color="auto"/>
        <w:bottom w:val="none" w:sz="0" w:space="0" w:color="auto"/>
        <w:right w:val="none" w:sz="0" w:space="0" w:color="auto"/>
      </w:divBdr>
    </w:div>
    <w:div w:id="546919245">
      <w:bodyDiv w:val="1"/>
      <w:marLeft w:val="0"/>
      <w:marRight w:val="0"/>
      <w:marTop w:val="0"/>
      <w:marBottom w:val="0"/>
      <w:divBdr>
        <w:top w:val="none" w:sz="0" w:space="0" w:color="auto"/>
        <w:left w:val="none" w:sz="0" w:space="0" w:color="auto"/>
        <w:bottom w:val="none" w:sz="0" w:space="0" w:color="auto"/>
        <w:right w:val="none" w:sz="0" w:space="0" w:color="auto"/>
      </w:divBdr>
    </w:div>
    <w:div w:id="593245114">
      <w:bodyDiv w:val="1"/>
      <w:marLeft w:val="0"/>
      <w:marRight w:val="0"/>
      <w:marTop w:val="0"/>
      <w:marBottom w:val="0"/>
      <w:divBdr>
        <w:top w:val="none" w:sz="0" w:space="0" w:color="auto"/>
        <w:left w:val="none" w:sz="0" w:space="0" w:color="auto"/>
        <w:bottom w:val="none" w:sz="0" w:space="0" w:color="auto"/>
        <w:right w:val="none" w:sz="0" w:space="0" w:color="auto"/>
      </w:divBdr>
    </w:div>
    <w:div w:id="599266649">
      <w:bodyDiv w:val="1"/>
      <w:marLeft w:val="0"/>
      <w:marRight w:val="0"/>
      <w:marTop w:val="0"/>
      <w:marBottom w:val="0"/>
      <w:divBdr>
        <w:top w:val="none" w:sz="0" w:space="0" w:color="auto"/>
        <w:left w:val="none" w:sz="0" w:space="0" w:color="auto"/>
        <w:bottom w:val="none" w:sz="0" w:space="0" w:color="auto"/>
        <w:right w:val="none" w:sz="0" w:space="0" w:color="auto"/>
      </w:divBdr>
    </w:div>
    <w:div w:id="654647901">
      <w:bodyDiv w:val="1"/>
      <w:marLeft w:val="0"/>
      <w:marRight w:val="0"/>
      <w:marTop w:val="0"/>
      <w:marBottom w:val="0"/>
      <w:divBdr>
        <w:top w:val="none" w:sz="0" w:space="0" w:color="auto"/>
        <w:left w:val="none" w:sz="0" w:space="0" w:color="auto"/>
        <w:bottom w:val="none" w:sz="0" w:space="0" w:color="auto"/>
        <w:right w:val="none" w:sz="0" w:space="0" w:color="auto"/>
      </w:divBdr>
    </w:div>
    <w:div w:id="9904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article_lc/LEGIARTI000026854464/2019-1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loda/article_lc/LEGIARTI000026854464/2019-12-2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juri/id/JURITEXT00002660866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2041</Words>
  <Characters>11230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CA Technologies</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Aurélien Bamdé</cp:lastModifiedBy>
  <cp:revision>2</cp:revision>
  <cp:lastPrinted>2018-05-24T19:57:00Z</cp:lastPrinted>
  <dcterms:created xsi:type="dcterms:W3CDTF">2024-03-16T14:32:00Z</dcterms:created>
  <dcterms:modified xsi:type="dcterms:W3CDTF">2024-03-16T14:32:00Z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-693696835</vt:i4>
  </property>
  <property fmtid="{D5CDD505-2E9C-101B-9397-08002B2CF9AE}" pid="3" name="_NewReviewCycle">
    <vt:lpwstr/>
  </property>
  <property fmtid="{D5CDD505-2E9C-101B-9397-08002B2CF9AE}" pid="4" name="_EmailSubject">
    <vt:lpwstr>Modèles</vt:lpwstr>
  </property>
  <property fmtid="{D5CDD505-2E9C-101B-9397-08002B2CF9AE}" pid="5" name="_AuthorEmail">
    <vt:lpwstr>Aurelien.BAMDE@ca-tourainepoitou.fr</vt:lpwstr>
  </property>
  <property fmtid="{D5CDD505-2E9C-101B-9397-08002B2CF9AE}" pid="6" name="_AuthorEmailDisplayName">
    <vt:lpwstr>BAMDE Aurelien</vt:lpwstr>
  </property>
  <property fmtid="{D5CDD505-2E9C-101B-9397-08002B2CF9AE}" pid="7" name="_PreviousAdHocReviewCycleID">
    <vt:i4>-1437726675</vt:i4>
  </property>
  <property fmtid="{D5CDD505-2E9C-101B-9397-08002B2CF9AE}" pid="8" name="_ReviewingToolsShownOnce">
    <vt:lpwstr/>
  </property>
</Properties>
</file>