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460BC0F"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37571A">
        <w:rPr>
          <w:b/>
          <w:sz w:val="32"/>
          <w:szCs w:val="32"/>
        </w:rPr>
        <w:t>D’INSCRIPTION D’UN</w:t>
      </w:r>
      <w:r w:rsidR="00D20AC6">
        <w:rPr>
          <w:b/>
          <w:sz w:val="32"/>
          <w:szCs w:val="32"/>
        </w:rPr>
        <w:t xml:space="preserve"> </w:t>
      </w:r>
      <w:r w:rsidR="0037571A">
        <w:rPr>
          <w:b/>
          <w:sz w:val="32"/>
          <w:szCs w:val="32"/>
        </w:rPr>
        <w:t>NANTISSEMENT</w:t>
      </w:r>
      <w:r w:rsidR="001A6F5D">
        <w:rPr>
          <w:b/>
          <w:sz w:val="32"/>
          <w:szCs w:val="32"/>
        </w:rPr>
        <w:t xml:space="preserve"> SUR UN</w:t>
      </w:r>
      <w:r w:rsidR="00787655">
        <w:rPr>
          <w:b/>
          <w:sz w:val="32"/>
          <w:szCs w:val="32"/>
        </w:rPr>
        <w:t xml:space="preserve"> </w:t>
      </w:r>
      <w:r w:rsidR="005A54FC">
        <w:rPr>
          <w:b/>
          <w:sz w:val="32"/>
          <w:szCs w:val="32"/>
        </w:rPr>
        <w:t>FONDS DE COMMERCE</w:t>
      </w:r>
    </w:p>
    <w:p w14:paraId="46BC2BE7" w14:textId="429EC8CB"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61E0D">
        <w:rPr>
          <w:b/>
          <w:sz w:val="32"/>
          <w:szCs w:val="32"/>
        </w:rPr>
        <w:t>PRÉSIDENT</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61E0D">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0A44A1A0" w:rsidR="006678BE" w:rsidRDefault="006678BE" w:rsidP="006678BE">
      <w:r w:rsidRPr="00C640F3">
        <w:rPr>
          <w:b/>
          <w:u w:val="single"/>
        </w:rPr>
        <w:t>Ayant pour avocat</w:t>
      </w:r>
      <w:r w:rsidR="00DE4713">
        <w:rPr>
          <w:b/>
          <w:u w:val="single"/>
        </w:rPr>
        <w:t>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B1771A">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lastRenderedPageBreak/>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r>
        <w:rPr>
          <w:i/>
          <w:iCs/>
        </w:rPr>
        <w:t>Etc..</w:t>
      </w:r>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797311C" w:rsidR="002861A0" w:rsidRDefault="002861A0" w:rsidP="00325E99">
      <w:pPr>
        <w:jc w:val="both"/>
      </w:pPr>
    </w:p>
    <w:p w14:paraId="5E43F2B6" w14:textId="0B454932" w:rsidR="001C57AD" w:rsidRPr="001C57AD" w:rsidRDefault="001C57AD" w:rsidP="00325E99">
      <w:pPr>
        <w:jc w:val="both"/>
      </w:pPr>
      <w:r>
        <w:t xml:space="preserve">Après recherches effectuées sur le contenu du patrimoine du débiteur, il apparaît que celui-ci est propriétaire d’un fonds de commerce de </w:t>
      </w:r>
      <w:r w:rsidRPr="001C57AD">
        <w:rPr>
          <w:i/>
        </w:rPr>
        <w:t>[activité]</w:t>
      </w:r>
      <w:r>
        <w:t xml:space="preserve"> exploité </w:t>
      </w:r>
      <w:r w:rsidRPr="001C57AD">
        <w:rPr>
          <w:i/>
        </w:rPr>
        <w:t>[adresse du fonds de commerce]</w:t>
      </w:r>
      <w:r w:rsidR="004F4BA8">
        <w:t xml:space="preserve">, sous le nom commercial </w:t>
      </w:r>
      <w:r w:rsidR="004F4BA8" w:rsidRPr="004F4BA8">
        <w:rPr>
          <w:i/>
        </w:rPr>
        <w:t>[nom commercial]</w:t>
      </w:r>
      <w:r w:rsidR="004F4BA8">
        <w:t>.</w:t>
      </w:r>
    </w:p>
    <w:p w14:paraId="497BF004" w14:textId="32B398BA" w:rsidR="001C57AD" w:rsidRDefault="001C57AD" w:rsidP="00325E99">
      <w:pPr>
        <w:jc w:val="both"/>
      </w:pPr>
    </w:p>
    <w:p w14:paraId="1C5B4BDC" w14:textId="4D72C711" w:rsidR="0017672A" w:rsidRDefault="0017672A" w:rsidP="00325E99">
      <w:pPr>
        <w:jc w:val="both"/>
      </w:pPr>
      <w:r w:rsidRPr="0017672A">
        <w:rPr>
          <w:b/>
          <w:bCs/>
          <w:u w:val="single"/>
        </w:rPr>
        <w:lastRenderedPageBreak/>
        <w:t>En conséquence</w:t>
      </w:r>
      <w:r>
        <w:t xml:space="preserve">, </w:t>
      </w:r>
      <w:r w:rsidR="009E698E">
        <w:t xml:space="preserve">aux fins de préservations de ses intérêts, </w:t>
      </w:r>
      <w:r>
        <w:t xml:space="preserve">le requérant sollicite l’autorisation du </w:t>
      </w:r>
      <w:r w:rsidR="00661E0D">
        <w:t>Président</w:t>
      </w:r>
      <w:r>
        <w:t xml:space="preserve"> près le Tribunal de céans aux fins de </w:t>
      </w:r>
      <w:r w:rsidR="00201B84">
        <w:t xml:space="preserve">constituer à titre conservatoire, </w:t>
      </w:r>
      <w:r w:rsidR="00787655">
        <w:t>un nantissement</w:t>
      </w:r>
      <w:r w:rsidR="00201B84">
        <w:t xml:space="preserve"> provisoire</w:t>
      </w:r>
      <w:r>
        <w:t xml:space="preserve"> sur </w:t>
      </w:r>
      <w:r w:rsidR="00787655">
        <w:t xml:space="preserve">le fonds de commerce </w:t>
      </w:r>
      <w:r w:rsidR="00201B84">
        <w:t>appartenant</w:t>
      </w:r>
      <w:r>
        <w:t xml:space="preserve"> </w:t>
      </w:r>
      <w:r w:rsidR="00201B84">
        <w:t>à</w:t>
      </w:r>
      <w:r w:rsidR="002861A0">
        <w:t xml:space="preserve"> </w:t>
      </w:r>
      <w:r w:rsidRPr="0017672A">
        <w:rPr>
          <w:i/>
          <w:iCs/>
        </w:rPr>
        <w:t>[identité du débiteur]</w:t>
      </w:r>
      <w:r w:rsidR="00201B84">
        <w:rPr>
          <w:iCs/>
        </w:rPr>
        <w:t xml:space="preserve">, </w:t>
      </w:r>
      <w:r w:rsidR="00787655">
        <w:rPr>
          <w:iCs/>
        </w:rPr>
        <w:t xml:space="preserve">situé </w:t>
      </w:r>
      <w:r w:rsidR="00787655" w:rsidRPr="00787655">
        <w:rPr>
          <w:i/>
          <w:iCs/>
        </w:rPr>
        <w:t>[adresse du fonds de commerce]</w:t>
      </w:r>
      <w:r w:rsidR="00787655">
        <w:rPr>
          <w:iCs/>
        </w:rP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0E2E911D" w14:textId="02F8CA69" w:rsidR="00070A49" w:rsidRPr="00200EFD" w:rsidRDefault="000D6510" w:rsidP="00070A49">
      <w:pPr>
        <w:jc w:val="both"/>
        <w:rPr>
          <w:i/>
        </w:rPr>
      </w:pPr>
      <w:r w:rsidRPr="000D6510">
        <w:rPr>
          <w:i/>
          <w:iCs/>
        </w:rPr>
        <w:t>[Identité du requérant]</w:t>
      </w:r>
      <w:r w:rsidR="002861A0">
        <w:t xml:space="preserve"> </w:t>
      </w:r>
      <w:r>
        <w:t xml:space="preserve">requiert qu’il plaise au </w:t>
      </w:r>
      <w:r w:rsidR="00661E0D">
        <w:t>Président</w:t>
      </w:r>
      <w:r w:rsidR="00DC5F3C">
        <w:t xml:space="preserve"> près le</w:t>
      </w:r>
      <w:r w:rsidR="008E2547">
        <w:t xml:space="preserve"> Tribunal </w:t>
      </w:r>
      <w:r w:rsidR="00661E0D">
        <w:t>de commerce</w:t>
      </w:r>
      <w:r w:rsidR="008E2547">
        <w:t xml:space="preserve"> de </w:t>
      </w:r>
      <w:r w:rsidR="00DA2A59" w:rsidRPr="00DA2A59">
        <w:rPr>
          <w:i/>
        </w:rPr>
        <w:t>[ville]</w:t>
      </w:r>
      <w:r w:rsidR="008E2547">
        <w:t xml:space="preserve"> de</w:t>
      </w:r>
      <w:r>
        <w:t xml:space="preserve"> l’autoriser </w:t>
      </w:r>
      <w:r w:rsidR="006C1F63">
        <w:t xml:space="preserve">à constituer à titre conservatoire, </w:t>
      </w:r>
      <w:r w:rsidR="00787655">
        <w:t>un nantissement provisoire</w:t>
      </w:r>
      <w:r w:rsidR="006C1F63">
        <w:t xml:space="preserve"> sur </w:t>
      </w:r>
      <w:r w:rsidR="00787655">
        <w:t>le fonds de commerce</w:t>
      </w:r>
      <w:r w:rsidR="006C1F63">
        <w:t xml:space="preserve"> appartenant à </w:t>
      </w:r>
      <w:r w:rsidR="007E1C7B">
        <w:rPr>
          <w:i/>
          <w:iCs/>
        </w:rPr>
        <w:t>[identité du débiteur]</w:t>
      </w:r>
      <w:r w:rsidR="00070A49">
        <w:rPr>
          <w:iCs/>
        </w:rPr>
        <w:t xml:space="preserve"> exploité sous le nom </w:t>
      </w:r>
      <w:r w:rsidR="00200EFD">
        <w:rPr>
          <w:iCs/>
        </w:rPr>
        <w:t xml:space="preserve">commercial </w:t>
      </w:r>
      <w:r w:rsidR="00070A49">
        <w:rPr>
          <w:iCs/>
        </w:rPr>
        <w:t xml:space="preserve">de </w:t>
      </w:r>
      <w:r w:rsidR="00070A49" w:rsidRPr="00070A49">
        <w:rPr>
          <w:i/>
          <w:iCs/>
        </w:rPr>
        <w:t>[nom commercial]</w:t>
      </w:r>
      <w:r w:rsidR="00070A49">
        <w:t xml:space="preserve">, au titre duquel le débiteur est immatriculé au registre du commerce et des sociétés (RCS) de </w:t>
      </w:r>
      <w:r w:rsidR="00070A49" w:rsidRPr="00070A49">
        <w:rPr>
          <w:i/>
        </w:rPr>
        <w:t>[Ville]</w:t>
      </w:r>
      <w:r w:rsidR="00070A49">
        <w:t xml:space="preserve"> sous le n°</w:t>
      </w:r>
      <w:r w:rsidR="00070A49" w:rsidRPr="00200EFD">
        <w:rPr>
          <w:i/>
        </w:rPr>
        <w:t>[n° de RCS]</w:t>
      </w:r>
    </w:p>
    <w:p w14:paraId="2A9ADA27" w14:textId="77777777" w:rsidR="00070A49" w:rsidRDefault="00070A49" w:rsidP="00070A49">
      <w:pPr>
        <w:jc w:val="both"/>
      </w:pPr>
    </w:p>
    <w:p w14:paraId="7B60851A" w14:textId="77777777" w:rsidR="00600EC6" w:rsidRDefault="00600EC6" w:rsidP="00600EC6">
      <w:pPr>
        <w:jc w:val="both"/>
        <w:rPr>
          <w:bCs/>
        </w:rPr>
      </w:pPr>
      <w:r>
        <w:rPr>
          <w:bCs/>
        </w:rPr>
        <w:t>En ce compris :</w:t>
      </w:r>
    </w:p>
    <w:p w14:paraId="40DF1EF8" w14:textId="77777777" w:rsidR="00600EC6" w:rsidRDefault="00600EC6" w:rsidP="00600EC6">
      <w:pPr>
        <w:jc w:val="both"/>
        <w:rPr>
          <w:bCs/>
        </w:rPr>
      </w:pPr>
    </w:p>
    <w:p w14:paraId="4AB3F8EB" w14:textId="77777777" w:rsidR="00600EC6" w:rsidRDefault="00600EC6" w:rsidP="00600EC6">
      <w:pPr>
        <w:pStyle w:val="Paragraphedeliste"/>
        <w:numPr>
          <w:ilvl w:val="0"/>
          <w:numId w:val="18"/>
        </w:numPr>
        <w:jc w:val="both"/>
        <w:rPr>
          <w:bCs/>
        </w:rPr>
      </w:pPr>
      <w:r w:rsidRPr="00272222">
        <w:rPr>
          <w:bCs/>
          <w:u w:val="single"/>
        </w:rPr>
        <w:t>Les éléments incorporels suivants</w:t>
      </w:r>
      <w:r>
        <w:rPr>
          <w:bCs/>
        </w:rPr>
        <w:t> :</w:t>
      </w:r>
    </w:p>
    <w:p w14:paraId="75612DA1" w14:textId="77777777" w:rsidR="00600EC6" w:rsidRDefault="00600EC6" w:rsidP="00600EC6">
      <w:pPr>
        <w:pStyle w:val="Paragraphedeliste"/>
        <w:numPr>
          <w:ilvl w:val="1"/>
          <w:numId w:val="18"/>
        </w:numPr>
        <w:jc w:val="both"/>
        <w:rPr>
          <w:bCs/>
        </w:rPr>
      </w:pPr>
      <w:r w:rsidRPr="00272222">
        <w:rPr>
          <w:bCs/>
        </w:rPr>
        <w:t>L’enseigne, le nom commercial, la clientèle et l’achalandage y attachés ;</w:t>
      </w:r>
    </w:p>
    <w:p w14:paraId="2C2066A9" w14:textId="77777777" w:rsidR="00600EC6" w:rsidRDefault="00600EC6" w:rsidP="00600EC6">
      <w:pPr>
        <w:pStyle w:val="Paragraphedeliste"/>
        <w:numPr>
          <w:ilvl w:val="1"/>
          <w:numId w:val="18"/>
        </w:numPr>
        <w:jc w:val="both"/>
        <w:rPr>
          <w:bCs/>
        </w:rPr>
      </w:pPr>
      <w:r>
        <w:rPr>
          <w:bCs/>
        </w:rPr>
        <w:t>Et éventuellement :</w:t>
      </w:r>
    </w:p>
    <w:p w14:paraId="720F2DE5" w14:textId="77777777" w:rsidR="00600EC6" w:rsidRDefault="00600EC6" w:rsidP="00600EC6">
      <w:pPr>
        <w:pStyle w:val="Paragraphedeliste"/>
        <w:numPr>
          <w:ilvl w:val="2"/>
          <w:numId w:val="18"/>
        </w:numPr>
        <w:jc w:val="both"/>
        <w:rPr>
          <w:bCs/>
        </w:rPr>
      </w:pPr>
      <w:r w:rsidRPr="00272222">
        <w:rPr>
          <w:bCs/>
        </w:rPr>
        <w:t>Le droit au bail de l’immeuble où le fonds est exploité ou le contrat de concession immobilière ;</w:t>
      </w:r>
    </w:p>
    <w:p w14:paraId="4B60957D" w14:textId="77777777" w:rsidR="00600EC6" w:rsidRPr="00272222" w:rsidRDefault="00600EC6" w:rsidP="00600EC6">
      <w:pPr>
        <w:pStyle w:val="Paragraphedeliste"/>
        <w:numPr>
          <w:ilvl w:val="2"/>
          <w:numId w:val="18"/>
        </w:numPr>
        <w:jc w:val="both"/>
        <w:rPr>
          <w:bCs/>
          <w:i/>
        </w:rPr>
      </w:pPr>
      <w:r>
        <w:rPr>
          <w:bCs/>
        </w:rPr>
        <w:t xml:space="preserve">La marque de fabrique </w:t>
      </w:r>
      <w:r w:rsidRPr="00272222">
        <w:rPr>
          <w:bCs/>
          <w:i/>
        </w:rPr>
        <w:t>[nom de la marque]</w:t>
      </w:r>
      <w:r w:rsidRPr="00272222">
        <w:rPr>
          <w:bCs/>
        </w:rPr>
        <w:t xml:space="preserve"> déposée au greff</w:t>
      </w:r>
      <w:r>
        <w:rPr>
          <w:bCs/>
        </w:rPr>
        <w:t xml:space="preserve">e du Tribunal de commerce de </w:t>
      </w:r>
      <w:r w:rsidRPr="00272222">
        <w:rPr>
          <w:bCs/>
          <w:i/>
        </w:rPr>
        <w:t>[ville]</w:t>
      </w:r>
      <w:r>
        <w:rPr>
          <w:bCs/>
        </w:rPr>
        <w:t xml:space="preserve">, le </w:t>
      </w:r>
      <w:r w:rsidRPr="00272222">
        <w:rPr>
          <w:bCs/>
          <w:i/>
        </w:rPr>
        <w:t>[date]</w:t>
      </w:r>
      <w:r>
        <w:rPr>
          <w:bCs/>
        </w:rPr>
        <w:t xml:space="preserve">, sous le n° </w:t>
      </w:r>
      <w:r w:rsidRPr="00272222">
        <w:rPr>
          <w:bCs/>
          <w:i/>
        </w:rPr>
        <w:t>[numéro]</w:t>
      </w:r>
      <w:r>
        <w:rPr>
          <w:bCs/>
        </w:rPr>
        <w:t xml:space="preserve">, et enregistrée à l’INPI le </w:t>
      </w:r>
      <w:r w:rsidRPr="00272222">
        <w:rPr>
          <w:bCs/>
          <w:i/>
        </w:rPr>
        <w:t>[date]</w:t>
      </w:r>
    </w:p>
    <w:p w14:paraId="5353BA72" w14:textId="77777777" w:rsidR="00600EC6" w:rsidRDefault="00600EC6" w:rsidP="00600EC6">
      <w:pPr>
        <w:pStyle w:val="Paragraphedeliste"/>
        <w:numPr>
          <w:ilvl w:val="2"/>
          <w:numId w:val="18"/>
        </w:numPr>
        <w:jc w:val="both"/>
        <w:rPr>
          <w:bCs/>
        </w:rPr>
      </w:pPr>
      <w:r w:rsidRPr="00272222">
        <w:rPr>
          <w:bCs/>
        </w:rPr>
        <w:t>Les d</w:t>
      </w:r>
      <w:r>
        <w:rPr>
          <w:bCs/>
        </w:rPr>
        <w:t xml:space="preserve">essins et modèles déposés le </w:t>
      </w:r>
      <w:r w:rsidRPr="00272222">
        <w:rPr>
          <w:bCs/>
          <w:i/>
        </w:rPr>
        <w:t>[date]</w:t>
      </w:r>
      <w:r>
        <w:rPr>
          <w:bCs/>
        </w:rPr>
        <w:t xml:space="preserve">, sous les nos </w:t>
      </w:r>
      <w:r w:rsidRPr="00272222">
        <w:rPr>
          <w:bCs/>
          <w:i/>
        </w:rPr>
        <w:t>[numéros]</w:t>
      </w:r>
      <w:r w:rsidRPr="00272222">
        <w:rPr>
          <w:bCs/>
        </w:rPr>
        <w:t>, dont justification ci-annexée.</w:t>
      </w:r>
    </w:p>
    <w:p w14:paraId="4E247FAE" w14:textId="77777777" w:rsidR="00600EC6" w:rsidRPr="00272222" w:rsidRDefault="00600EC6" w:rsidP="00600EC6">
      <w:pPr>
        <w:pStyle w:val="Paragraphedeliste"/>
        <w:numPr>
          <w:ilvl w:val="2"/>
          <w:numId w:val="18"/>
        </w:numPr>
        <w:jc w:val="both"/>
        <w:rPr>
          <w:bCs/>
          <w:i/>
        </w:rPr>
      </w:pPr>
      <w:r w:rsidRPr="00272222">
        <w:rPr>
          <w:bCs/>
        </w:rPr>
        <w:t>Le breve</w:t>
      </w:r>
      <w:r>
        <w:rPr>
          <w:bCs/>
        </w:rPr>
        <w:t>t n</w:t>
      </w:r>
      <w:r w:rsidRPr="00272222">
        <w:rPr>
          <w:bCs/>
          <w:i/>
        </w:rPr>
        <w:t>°[numéro]</w:t>
      </w:r>
      <w:r>
        <w:rPr>
          <w:bCs/>
        </w:rPr>
        <w:t xml:space="preserve">, déposé le </w:t>
      </w:r>
      <w:r w:rsidRPr="00272222">
        <w:rPr>
          <w:bCs/>
          <w:i/>
        </w:rPr>
        <w:t>[date]</w:t>
      </w:r>
      <w:r>
        <w:rPr>
          <w:bCs/>
        </w:rPr>
        <w:t xml:space="preserve">, délivré le </w:t>
      </w:r>
      <w:r w:rsidRPr="00272222">
        <w:rPr>
          <w:bCs/>
          <w:i/>
        </w:rPr>
        <w:t>[date]</w:t>
      </w:r>
      <w:r>
        <w:rPr>
          <w:bCs/>
        </w:rPr>
        <w:t xml:space="preserve">, ayant pour objet de </w:t>
      </w:r>
      <w:r w:rsidRPr="00272222">
        <w:rPr>
          <w:bCs/>
          <w:i/>
        </w:rPr>
        <w:t>[description]</w:t>
      </w:r>
    </w:p>
    <w:p w14:paraId="69430F00" w14:textId="77777777" w:rsidR="00600EC6" w:rsidRPr="00272222" w:rsidRDefault="00600EC6" w:rsidP="00600EC6">
      <w:pPr>
        <w:pStyle w:val="Paragraphedeliste"/>
        <w:numPr>
          <w:ilvl w:val="2"/>
          <w:numId w:val="18"/>
        </w:numPr>
        <w:jc w:val="both"/>
        <w:rPr>
          <w:bCs/>
          <w:i/>
        </w:rPr>
      </w:pPr>
      <w:r>
        <w:rPr>
          <w:bCs/>
        </w:rPr>
        <w:t xml:space="preserve">Les licences </w:t>
      </w:r>
      <w:r w:rsidRPr="00272222">
        <w:rPr>
          <w:bCs/>
          <w:i/>
        </w:rPr>
        <w:t>[description]</w:t>
      </w:r>
    </w:p>
    <w:p w14:paraId="4CA35634" w14:textId="77777777" w:rsidR="00600EC6" w:rsidRPr="00272222" w:rsidRDefault="00600EC6" w:rsidP="00600EC6">
      <w:pPr>
        <w:jc w:val="both"/>
        <w:rPr>
          <w:bCs/>
        </w:rPr>
      </w:pPr>
    </w:p>
    <w:p w14:paraId="312EF59D" w14:textId="77777777" w:rsidR="00600EC6" w:rsidRDefault="00600EC6" w:rsidP="00600EC6">
      <w:pPr>
        <w:pStyle w:val="Paragraphedeliste"/>
        <w:numPr>
          <w:ilvl w:val="0"/>
          <w:numId w:val="18"/>
        </w:numPr>
        <w:jc w:val="both"/>
        <w:rPr>
          <w:bCs/>
        </w:rPr>
      </w:pPr>
      <w:r w:rsidRPr="00272222">
        <w:rPr>
          <w:bCs/>
          <w:u w:val="single"/>
        </w:rPr>
        <w:t>Les éléments corporels suivants</w:t>
      </w:r>
      <w:r>
        <w:rPr>
          <w:bCs/>
        </w:rPr>
        <w:t> :</w:t>
      </w:r>
    </w:p>
    <w:p w14:paraId="71915103" w14:textId="77777777" w:rsidR="00600EC6" w:rsidRPr="00272222" w:rsidRDefault="00600EC6" w:rsidP="00600EC6">
      <w:pPr>
        <w:pStyle w:val="Paragraphedeliste"/>
        <w:numPr>
          <w:ilvl w:val="1"/>
          <w:numId w:val="18"/>
        </w:numPr>
        <w:jc w:val="both"/>
        <w:rPr>
          <w:bCs/>
        </w:rPr>
      </w:pPr>
      <w:r w:rsidRPr="00272222">
        <w:rPr>
          <w:bCs/>
        </w:rPr>
        <w:t>Le mobilier, le matériel et l’outillage servant l’exploitation du fonds, décrits et estimés, à la date de ce jour, en un état demeuré joint et annexé aux présentes.</w:t>
      </w:r>
    </w:p>
    <w:p w14:paraId="6EDDDD25" w14:textId="77777777" w:rsidR="00600EC6" w:rsidRPr="00272222" w:rsidRDefault="00600EC6" w:rsidP="00600EC6">
      <w:pPr>
        <w:jc w:val="both"/>
        <w:rPr>
          <w:bCs/>
        </w:rPr>
      </w:pPr>
    </w:p>
    <w:p w14:paraId="5079B46D" w14:textId="77777777" w:rsidR="00600EC6" w:rsidRPr="00272222" w:rsidRDefault="00600EC6" w:rsidP="00600EC6">
      <w:pPr>
        <w:pStyle w:val="Paragraphedeliste"/>
        <w:numPr>
          <w:ilvl w:val="0"/>
          <w:numId w:val="18"/>
        </w:numPr>
        <w:jc w:val="both"/>
        <w:rPr>
          <w:bCs/>
        </w:rPr>
      </w:pPr>
      <w:r w:rsidRPr="00272222">
        <w:rPr>
          <w:bCs/>
          <w:u w:val="single"/>
        </w:rPr>
        <w:t>Les succursales du fonds de commerce principal</w:t>
      </w:r>
      <w:r w:rsidRPr="00272222">
        <w:rPr>
          <w:bCs/>
        </w:rPr>
        <w:t>, exploitées à l’en</w:t>
      </w:r>
      <w:r>
        <w:rPr>
          <w:bCs/>
        </w:rPr>
        <w:t xml:space="preserve">seigne de ce dernier, sises à </w:t>
      </w:r>
      <w:r w:rsidRPr="00272222">
        <w:rPr>
          <w:bCs/>
          <w:i/>
        </w:rPr>
        <w:t>[adresse]</w:t>
      </w:r>
      <w:r>
        <w:rPr>
          <w:bCs/>
        </w:rPr>
        <w:t xml:space="preserve">, comprenant </w:t>
      </w:r>
      <w:r w:rsidRPr="00272222">
        <w:rPr>
          <w:bCs/>
          <w:i/>
        </w:rPr>
        <w:t>[Description]</w:t>
      </w:r>
      <w:r>
        <w:rPr>
          <w:bCs/>
        </w:rPr>
        <w:t>.</w:t>
      </w:r>
    </w:p>
    <w:p w14:paraId="768AD7B3" w14:textId="1FD4400D" w:rsidR="00787655" w:rsidRDefault="00787655"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5CE4F44A" w14:textId="05435FDB" w:rsidR="005414B1" w:rsidRDefault="005414B1" w:rsidP="004D571A">
      <w:pPr>
        <w:jc w:val="both"/>
      </w:pPr>
    </w:p>
    <w:p w14:paraId="04C10E08" w14:textId="7D440898" w:rsidR="00C5189B" w:rsidRDefault="00C5189B" w:rsidP="004D571A">
      <w:pPr>
        <w:jc w:val="both"/>
      </w:pPr>
    </w:p>
    <w:p w14:paraId="360A9832" w14:textId="77777777" w:rsidR="00C5189B" w:rsidRDefault="00C5189B"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37130A61" w14:textId="0F5AA8F2" w:rsidR="000E08B1" w:rsidRPr="00C5189B" w:rsidRDefault="000E08B1" w:rsidP="00C5189B">
      <w:pPr>
        <w:ind w:left="2832" w:firstLine="708"/>
        <w:jc w:val="center"/>
        <w:rPr>
          <w:b/>
        </w:rPr>
      </w:pPr>
      <w:r w:rsidRPr="000E08B1">
        <w:rPr>
          <w:b/>
        </w:rPr>
        <w:t>SIGNATURE DE L’AVOCAT</w:t>
      </w:r>
    </w:p>
    <w:p w14:paraId="72616074" w14:textId="21AAD6FD" w:rsidR="000E08B1" w:rsidRDefault="000E08B1" w:rsidP="004D571A">
      <w:pPr>
        <w:jc w:val="both"/>
      </w:pPr>
    </w:p>
    <w:p w14:paraId="32067443" w14:textId="3CA70BB3" w:rsidR="00C5189B" w:rsidRDefault="00C5189B" w:rsidP="004D571A">
      <w:pPr>
        <w:jc w:val="both"/>
      </w:pPr>
    </w:p>
    <w:p w14:paraId="6F78B84D" w14:textId="77777777" w:rsidR="00C5189B" w:rsidRDefault="00C5189B"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41F09B5E" w:rsidR="006E2390" w:rsidRPr="00795898" w:rsidRDefault="00030753" w:rsidP="00381CA2">
      <w:pPr>
        <w:jc w:val="both"/>
      </w:pPr>
      <w:r>
        <w:rPr>
          <w:b/>
        </w:rPr>
        <w:t xml:space="preserve">Nous, </w:t>
      </w:r>
      <w:r w:rsidR="00661E0D">
        <w:t>Président</w:t>
      </w:r>
      <w:r w:rsidR="00397112">
        <w:t xml:space="preserve"> près le</w:t>
      </w:r>
      <w:r w:rsidR="006E2390" w:rsidRPr="00795898">
        <w:t xml:space="preserve"> Tribunal </w:t>
      </w:r>
      <w:r w:rsidR="00661E0D">
        <w:t>de commerce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5C15FBB9" w14:textId="71DEE14B" w:rsidR="00272222" w:rsidRPr="00200EFD" w:rsidRDefault="00030753" w:rsidP="00272222">
      <w:pPr>
        <w:jc w:val="both"/>
        <w:rPr>
          <w:i/>
        </w:rPr>
      </w:pPr>
      <w:r>
        <w:rPr>
          <w:b/>
        </w:rPr>
        <w:t>Autorisons</w:t>
      </w:r>
      <w:r w:rsidR="006826A3">
        <w:rPr>
          <w:b/>
        </w:rPr>
        <w:t xml:space="preserve"> </w:t>
      </w:r>
      <w:r w:rsidR="006826A3" w:rsidRPr="006826A3">
        <w:rPr>
          <w:bCs/>
          <w:i/>
          <w:iCs/>
        </w:rPr>
        <w:t>[identité du requérant]</w:t>
      </w:r>
      <w:r w:rsidR="006826A3">
        <w:rPr>
          <w:bCs/>
        </w:rPr>
        <w:t xml:space="preserve"> </w:t>
      </w:r>
      <w:r w:rsidR="00272222">
        <w:t xml:space="preserve">à constituer à titre conservatoire, un nantissement provisoire sur le fonds de commerce appartenant à </w:t>
      </w:r>
      <w:r w:rsidR="00272222">
        <w:rPr>
          <w:i/>
          <w:iCs/>
        </w:rPr>
        <w:t>[identité du débiteur]</w:t>
      </w:r>
      <w:r w:rsidR="00272222">
        <w:rPr>
          <w:iCs/>
        </w:rPr>
        <w:t xml:space="preserve"> exploité sous le nom commercial de </w:t>
      </w:r>
      <w:r w:rsidR="00272222" w:rsidRPr="00070A49">
        <w:rPr>
          <w:i/>
          <w:iCs/>
        </w:rPr>
        <w:t>[nom commercial]</w:t>
      </w:r>
      <w:r w:rsidR="00272222">
        <w:t xml:space="preserve">, au titre duquel le débiteur est immatriculé au registre du commerce et des sociétés (RCS) de </w:t>
      </w:r>
      <w:r w:rsidR="00272222" w:rsidRPr="00070A49">
        <w:rPr>
          <w:i/>
        </w:rPr>
        <w:t>[Ville]</w:t>
      </w:r>
      <w:r w:rsidR="00272222">
        <w:t xml:space="preserve"> sous le n°</w:t>
      </w:r>
      <w:r w:rsidR="00272222" w:rsidRPr="00200EFD">
        <w:rPr>
          <w:i/>
        </w:rPr>
        <w:t>[n° de RCS]</w:t>
      </w:r>
    </w:p>
    <w:p w14:paraId="19C07EFD" w14:textId="0E75E1E0" w:rsidR="00AD4294" w:rsidRDefault="00AD4294" w:rsidP="00272222">
      <w:pPr>
        <w:jc w:val="both"/>
        <w:rPr>
          <w:bCs/>
        </w:rPr>
      </w:pPr>
    </w:p>
    <w:p w14:paraId="5B6709F1" w14:textId="2F29C5FA" w:rsidR="00272222" w:rsidRDefault="00272222" w:rsidP="00272222">
      <w:pPr>
        <w:jc w:val="both"/>
        <w:rPr>
          <w:bCs/>
        </w:rPr>
      </w:pPr>
      <w:r>
        <w:rPr>
          <w:bCs/>
        </w:rPr>
        <w:t>En ce compris :</w:t>
      </w:r>
    </w:p>
    <w:p w14:paraId="709CD48B" w14:textId="4B92D8B3" w:rsidR="00272222" w:rsidRDefault="00272222" w:rsidP="00272222">
      <w:pPr>
        <w:jc w:val="both"/>
        <w:rPr>
          <w:bCs/>
        </w:rPr>
      </w:pPr>
    </w:p>
    <w:p w14:paraId="1FB73D77" w14:textId="630C08E7" w:rsidR="00272222" w:rsidRDefault="00272222" w:rsidP="00272222">
      <w:pPr>
        <w:pStyle w:val="Paragraphedeliste"/>
        <w:numPr>
          <w:ilvl w:val="0"/>
          <w:numId w:val="18"/>
        </w:numPr>
        <w:jc w:val="both"/>
        <w:rPr>
          <w:bCs/>
        </w:rPr>
      </w:pPr>
      <w:r w:rsidRPr="00272222">
        <w:rPr>
          <w:bCs/>
          <w:u w:val="single"/>
        </w:rPr>
        <w:t>Les éléments incorporels suivants</w:t>
      </w:r>
      <w:r>
        <w:rPr>
          <w:bCs/>
        </w:rPr>
        <w:t> :</w:t>
      </w:r>
    </w:p>
    <w:p w14:paraId="7BEB932F" w14:textId="77777777" w:rsidR="00272222" w:rsidRDefault="00272222" w:rsidP="00272222">
      <w:pPr>
        <w:pStyle w:val="Paragraphedeliste"/>
        <w:numPr>
          <w:ilvl w:val="1"/>
          <w:numId w:val="18"/>
        </w:numPr>
        <w:jc w:val="both"/>
        <w:rPr>
          <w:bCs/>
        </w:rPr>
      </w:pPr>
      <w:r w:rsidRPr="00272222">
        <w:rPr>
          <w:bCs/>
        </w:rPr>
        <w:t>L’enseigne, le nom commercial, la clientèle et l’achalandage y attachés ;</w:t>
      </w:r>
    </w:p>
    <w:p w14:paraId="35F894B3" w14:textId="77777777" w:rsidR="00272222" w:rsidRDefault="00272222" w:rsidP="00272222">
      <w:pPr>
        <w:pStyle w:val="Paragraphedeliste"/>
        <w:numPr>
          <w:ilvl w:val="1"/>
          <w:numId w:val="18"/>
        </w:numPr>
        <w:jc w:val="both"/>
        <w:rPr>
          <w:bCs/>
        </w:rPr>
      </w:pPr>
      <w:r>
        <w:rPr>
          <w:bCs/>
        </w:rPr>
        <w:t>Et éventuellement :</w:t>
      </w:r>
    </w:p>
    <w:p w14:paraId="519F7C69" w14:textId="77777777" w:rsidR="00272222" w:rsidRDefault="00272222" w:rsidP="00272222">
      <w:pPr>
        <w:pStyle w:val="Paragraphedeliste"/>
        <w:numPr>
          <w:ilvl w:val="2"/>
          <w:numId w:val="18"/>
        </w:numPr>
        <w:jc w:val="both"/>
        <w:rPr>
          <w:bCs/>
        </w:rPr>
      </w:pPr>
      <w:r w:rsidRPr="00272222">
        <w:rPr>
          <w:bCs/>
        </w:rPr>
        <w:t>Le droit au bail de l’immeuble où le fonds est exploité ou le contrat de concession immobilière ;</w:t>
      </w:r>
    </w:p>
    <w:p w14:paraId="0923591B" w14:textId="059E92F5" w:rsidR="00272222" w:rsidRPr="00272222" w:rsidRDefault="00272222" w:rsidP="00272222">
      <w:pPr>
        <w:pStyle w:val="Paragraphedeliste"/>
        <w:numPr>
          <w:ilvl w:val="2"/>
          <w:numId w:val="18"/>
        </w:numPr>
        <w:jc w:val="both"/>
        <w:rPr>
          <w:bCs/>
          <w:i/>
        </w:rPr>
      </w:pPr>
      <w:r>
        <w:rPr>
          <w:bCs/>
        </w:rPr>
        <w:t xml:space="preserve">La marque de fabrique </w:t>
      </w:r>
      <w:r w:rsidRPr="00272222">
        <w:rPr>
          <w:bCs/>
          <w:i/>
        </w:rPr>
        <w:t>[nom de la marque]</w:t>
      </w:r>
      <w:r w:rsidRPr="00272222">
        <w:rPr>
          <w:bCs/>
        </w:rPr>
        <w:t xml:space="preserve"> déposée au greff</w:t>
      </w:r>
      <w:r>
        <w:rPr>
          <w:bCs/>
        </w:rPr>
        <w:t xml:space="preserve">e du Tribunal de commerce de </w:t>
      </w:r>
      <w:r w:rsidRPr="00272222">
        <w:rPr>
          <w:bCs/>
          <w:i/>
        </w:rPr>
        <w:t>[ville]</w:t>
      </w:r>
      <w:r>
        <w:rPr>
          <w:bCs/>
        </w:rPr>
        <w:t xml:space="preserve">, le </w:t>
      </w:r>
      <w:r w:rsidRPr="00272222">
        <w:rPr>
          <w:bCs/>
          <w:i/>
        </w:rPr>
        <w:t>[date]</w:t>
      </w:r>
      <w:r>
        <w:rPr>
          <w:bCs/>
        </w:rPr>
        <w:t xml:space="preserve">, sous le n° </w:t>
      </w:r>
      <w:r w:rsidRPr="00272222">
        <w:rPr>
          <w:bCs/>
          <w:i/>
        </w:rPr>
        <w:t>[numéro]</w:t>
      </w:r>
      <w:r>
        <w:rPr>
          <w:bCs/>
        </w:rPr>
        <w:t xml:space="preserve">, et enregistrée à l’INPI le </w:t>
      </w:r>
      <w:r w:rsidRPr="00272222">
        <w:rPr>
          <w:bCs/>
          <w:i/>
        </w:rPr>
        <w:t>[date]</w:t>
      </w:r>
    </w:p>
    <w:p w14:paraId="7A98313D" w14:textId="12BAA2F4" w:rsidR="00272222" w:rsidRDefault="00272222" w:rsidP="00272222">
      <w:pPr>
        <w:pStyle w:val="Paragraphedeliste"/>
        <w:numPr>
          <w:ilvl w:val="2"/>
          <w:numId w:val="18"/>
        </w:numPr>
        <w:jc w:val="both"/>
        <w:rPr>
          <w:bCs/>
        </w:rPr>
      </w:pPr>
      <w:r w:rsidRPr="00272222">
        <w:rPr>
          <w:bCs/>
        </w:rPr>
        <w:t>Les d</w:t>
      </w:r>
      <w:r>
        <w:rPr>
          <w:bCs/>
        </w:rPr>
        <w:t xml:space="preserve">essins et modèles déposés le </w:t>
      </w:r>
      <w:r w:rsidRPr="00272222">
        <w:rPr>
          <w:bCs/>
          <w:i/>
        </w:rPr>
        <w:t>[date]</w:t>
      </w:r>
      <w:r>
        <w:rPr>
          <w:bCs/>
        </w:rPr>
        <w:t xml:space="preserve">, sous les nos </w:t>
      </w:r>
      <w:r w:rsidRPr="00272222">
        <w:rPr>
          <w:bCs/>
          <w:i/>
        </w:rPr>
        <w:t>[numéros]</w:t>
      </w:r>
      <w:r w:rsidRPr="00272222">
        <w:rPr>
          <w:bCs/>
        </w:rPr>
        <w:t>, dont justification ci-annexée.</w:t>
      </w:r>
    </w:p>
    <w:p w14:paraId="1B2E396D" w14:textId="27E1258F" w:rsidR="00272222" w:rsidRPr="00272222" w:rsidRDefault="00272222" w:rsidP="00272222">
      <w:pPr>
        <w:pStyle w:val="Paragraphedeliste"/>
        <w:numPr>
          <w:ilvl w:val="2"/>
          <w:numId w:val="18"/>
        </w:numPr>
        <w:jc w:val="both"/>
        <w:rPr>
          <w:bCs/>
          <w:i/>
        </w:rPr>
      </w:pPr>
      <w:r w:rsidRPr="00272222">
        <w:rPr>
          <w:bCs/>
        </w:rPr>
        <w:t>Le breve</w:t>
      </w:r>
      <w:r>
        <w:rPr>
          <w:bCs/>
        </w:rPr>
        <w:t>t n</w:t>
      </w:r>
      <w:r w:rsidRPr="00272222">
        <w:rPr>
          <w:bCs/>
          <w:i/>
        </w:rPr>
        <w:t>°[numéro]</w:t>
      </w:r>
      <w:r>
        <w:rPr>
          <w:bCs/>
        </w:rPr>
        <w:t xml:space="preserve">, déposé le </w:t>
      </w:r>
      <w:r w:rsidRPr="00272222">
        <w:rPr>
          <w:bCs/>
          <w:i/>
        </w:rPr>
        <w:t>[date]</w:t>
      </w:r>
      <w:r>
        <w:rPr>
          <w:bCs/>
        </w:rPr>
        <w:t xml:space="preserve">, délivré le </w:t>
      </w:r>
      <w:r w:rsidRPr="00272222">
        <w:rPr>
          <w:bCs/>
          <w:i/>
        </w:rPr>
        <w:t>[date]</w:t>
      </w:r>
      <w:r>
        <w:rPr>
          <w:bCs/>
        </w:rPr>
        <w:t xml:space="preserve">, ayant pour objet de </w:t>
      </w:r>
      <w:r w:rsidRPr="00272222">
        <w:rPr>
          <w:bCs/>
          <w:i/>
        </w:rPr>
        <w:t>[description]</w:t>
      </w:r>
    </w:p>
    <w:p w14:paraId="406186E7" w14:textId="77777777" w:rsidR="00272222" w:rsidRPr="00272222" w:rsidRDefault="00272222" w:rsidP="00272222">
      <w:pPr>
        <w:pStyle w:val="Paragraphedeliste"/>
        <w:numPr>
          <w:ilvl w:val="2"/>
          <w:numId w:val="18"/>
        </w:numPr>
        <w:jc w:val="both"/>
        <w:rPr>
          <w:bCs/>
          <w:i/>
        </w:rPr>
      </w:pPr>
      <w:r>
        <w:rPr>
          <w:bCs/>
        </w:rPr>
        <w:t xml:space="preserve">Les licences </w:t>
      </w:r>
      <w:r w:rsidRPr="00272222">
        <w:rPr>
          <w:bCs/>
          <w:i/>
        </w:rPr>
        <w:t>[description]</w:t>
      </w:r>
    </w:p>
    <w:p w14:paraId="6A0A237B" w14:textId="4F4B5154" w:rsidR="00272222" w:rsidRPr="00272222" w:rsidRDefault="00272222" w:rsidP="00272222">
      <w:pPr>
        <w:jc w:val="both"/>
        <w:rPr>
          <w:bCs/>
        </w:rPr>
      </w:pPr>
    </w:p>
    <w:p w14:paraId="0A58EC83" w14:textId="51B75639" w:rsidR="00272222" w:rsidRDefault="00272222" w:rsidP="00272222">
      <w:pPr>
        <w:pStyle w:val="Paragraphedeliste"/>
        <w:numPr>
          <w:ilvl w:val="0"/>
          <w:numId w:val="18"/>
        </w:numPr>
        <w:jc w:val="both"/>
        <w:rPr>
          <w:bCs/>
        </w:rPr>
      </w:pPr>
      <w:r w:rsidRPr="00272222">
        <w:rPr>
          <w:bCs/>
          <w:u w:val="single"/>
        </w:rPr>
        <w:t>Les éléments corporels suivants</w:t>
      </w:r>
      <w:r>
        <w:rPr>
          <w:bCs/>
        </w:rPr>
        <w:t> :</w:t>
      </w:r>
    </w:p>
    <w:p w14:paraId="1286A8F3" w14:textId="73C93DE8" w:rsidR="00272222" w:rsidRPr="00272222" w:rsidRDefault="00272222" w:rsidP="00272222">
      <w:pPr>
        <w:pStyle w:val="Paragraphedeliste"/>
        <w:numPr>
          <w:ilvl w:val="1"/>
          <w:numId w:val="18"/>
        </w:numPr>
        <w:jc w:val="both"/>
        <w:rPr>
          <w:bCs/>
        </w:rPr>
      </w:pPr>
      <w:r w:rsidRPr="00272222">
        <w:rPr>
          <w:bCs/>
        </w:rPr>
        <w:t>Le mobilier, le matériel et l’outillage servant l’exploitation du fonds, décrits et estimés, à la date de ce jour, en un état demeuré joint et annexé aux présentes.</w:t>
      </w:r>
    </w:p>
    <w:p w14:paraId="530C1EDC" w14:textId="77777777" w:rsidR="00272222" w:rsidRPr="00272222" w:rsidRDefault="00272222" w:rsidP="00272222">
      <w:pPr>
        <w:jc w:val="both"/>
        <w:rPr>
          <w:bCs/>
        </w:rPr>
      </w:pPr>
    </w:p>
    <w:p w14:paraId="5B901CC6" w14:textId="44386CD2" w:rsidR="00272222" w:rsidRPr="00272222" w:rsidRDefault="00272222" w:rsidP="00272222">
      <w:pPr>
        <w:pStyle w:val="Paragraphedeliste"/>
        <w:numPr>
          <w:ilvl w:val="0"/>
          <w:numId w:val="18"/>
        </w:numPr>
        <w:jc w:val="both"/>
        <w:rPr>
          <w:bCs/>
        </w:rPr>
      </w:pPr>
      <w:r w:rsidRPr="00272222">
        <w:rPr>
          <w:bCs/>
          <w:u w:val="single"/>
        </w:rPr>
        <w:t>Les succursales du fonds de commerce principal</w:t>
      </w:r>
      <w:r w:rsidRPr="00272222">
        <w:rPr>
          <w:bCs/>
        </w:rPr>
        <w:t>, exploitées à l’en</w:t>
      </w:r>
      <w:r>
        <w:rPr>
          <w:bCs/>
        </w:rPr>
        <w:t xml:space="preserve">seigne de ce dernier, sises à </w:t>
      </w:r>
      <w:r w:rsidRPr="00272222">
        <w:rPr>
          <w:bCs/>
          <w:i/>
        </w:rPr>
        <w:t>[adresse]</w:t>
      </w:r>
      <w:r>
        <w:rPr>
          <w:bCs/>
        </w:rPr>
        <w:t xml:space="preserve">, comprenant </w:t>
      </w:r>
      <w:r w:rsidRPr="00272222">
        <w:rPr>
          <w:bCs/>
          <w:i/>
        </w:rPr>
        <w:t>[Description]</w:t>
      </w:r>
      <w:r>
        <w:rPr>
          <w:bCs/>
        </w:rPr>
        <w:t>.</w:t>
      </w:r>
    </w:p>
    <w:p w14:paraId="4F6D9F3B" w14:textId="77777777" w:rsidR="00272222" w:rsidRDefault="00272222" w:rsidP="0027222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14B74297"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Pr="005A3E7D">
        <w:t xml:space="preserve">'inscription de son </w:t>
      </w:r>
      <w:r w:rsidR="00F21FA5">
        <w:t>nantissement</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lastRenderedPageBreak/>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1331C0C5" w:rsidR="006E2390" w:rsidRPr="00795898" w:rsidRDefault="006E2390" w:rsidP="00381CA2">
      <w:pPr>
        <w:jc w:val="both"/>
      </w:pPr>
      <w:r w:rsidRPr="00795898">
        <w:t xml:space="preserve">Fait en notre cabinet, au Tribunal </w:t>
      </w:r>
      <w:r w:rsidR="007F6495">
        <w:t>de commerce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7D858B20" w:rsidR="00381CA2" w:rsidRDefault="007C5744" w:rsidP="00754A58">
      <w:pPr>
        <w:ind w:left="1416"/>
        <w:jc w:val="both"/>
      </w:pPr>
      <w:r>
        <w:t>Le greffier</w:t>
      </w:r>
      <w:r>
        <w:tab/>
      </w:r>
      <w:r>
        <w:tab/>
      </w:r>
      <w:r>
        <w:tab/>
      </w:r>
      <w:r>
        <w:tab/>
      </w:r>
      <w:r>
        <w:tab/>
        <w:t xml:space="preserve">Le </w:t>
      </w:r>
      <w:r w:rsidR="007F6495">
        <w:t>Président</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F6653"/>
    <w:multiLevelType w:val="hybridMultilevel"/>
    <w:tmpl w:val="6102EA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4"/>
  </w:num>
  <w:num w:numId="2">
    <w:abstractNumId w:val="13"/>
  </w:num>
  <w:num w:numId="3">
    <w:abstractNumId w:val="2"/>
  </w:num>
  <w:num w:numId="4">
    <w:abstractNumId w:val="4"/>
  </w:num>
  <w:num w:numId="5">
    <w:abstractNumId w:val="18"/>
  </w:num>
  <w:num w:numId="6">
    <w:abstractNumId w:val="16"/>
  </w:num>
  <w:num w:numId="7">
    <w:abstractNumId w:val="5"/>
  </w:num>
  <w:num w:numId="8">
    <w:abstractNumId w:val="11"/>
  </w:num>
  <w:num w:numId="9">
    <w:abstractNumId w:val="3"/>
  </w:num>
  <w:num w:numId="10">
    <w:abstractNumId w:val="17"/>
  </w:num>
  <w:num w:numId="11">
    <w:abstractNumId w:val="0"/>
  </w:num>
  <w:num w:numId="12">
    <w:abstractNumId w:val="7"/>
  </w:num>
  <w:num w:numId="13">
    <w:abstractNumId w:val="14"/>
  </w:num>
  <w:num w:numId="14">
    <w:abstractNumId w:val="8"/>
  </w:num>
  <w:num w:numId="15">
    <w:abstractNumId w:val="15"/>
  </w:num>
  <w:num w:numId="16">
    <w:abstractNumId w:val="6"/>
  </w:num>
  <w:num w:numId="17">
    <w:abstractNumId w:val="9"/>
  </w:num>
  <w:num w:numId="18">
    <w:abstractNumId w:val="1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0A49"/>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6F5D"/>
    <w:rsid w:val="001A734C"/>
    <w:rsid w:val="001B10B0"/>
    <w:rsid w:val="001B7121"/>
    <w:rsid w:val="001C57AD"/>
    <w:rsid w:val="001D0B2B"/>
    <w:rsid w:val="001D1A6B"/>
    <w:rsid w:val="001F1637"/>
    <w:rsid w:val="001F390C"/>
    <w:rsid w:val="001F6F07"/>
    <w:rsid w:val="00200EFD"/>
    <w:rsid w:val="00201B84"/>
    <w:rsid w:val="00204C8E"/>
    <w:rsid w:val="002072FF"/>
    <w:rsid w:val="00215D9D"/>
    <w:rsid w:val="00230F0F"/>
    <w:rsid w:val="00235B59"/>
    <w:rsid w:val="002533CE"/>
    <w:rsid w:val="00262480"/>
    <w:rsid w:val="002636BF"/>
    <w:rsid w:val="00271CA3"/>
    <w:rsid w:val="00272222"/>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571A"/>
    <w:rsid w:val="003774B0"/>
    <w:rsid w:val="00381CA2"/>
    <w:rsid w:val="00397112"/>
    <w:rsid w:val="003A059E"/>
    <w:rsid w:val="003B3ECF"/>
    <w:rsid w:val="003B5F66"/>
    <w:rsid w:val="003C5DBA"/>
    <w:rsid w:val="003D33E8"/>
    <w:rsid w:val="00404DB4"/>
    <w:rsid w:val="00406BA0"/>
    <w:rsid w:val="00412281"/>
    <w:rsid w:val="004164DF"/>
    <w:rsid w:val="00416C65"/>
    <w:rsid w:val="00417340"/>
    <w:rsid w:val="00427591"/>
    <w:rsid w:val="00450193"/>
    <w:rsid w:val="00465AA0"/>
    <w:rsid w:val="00476785"/>
    <w:rsid w:val="00480FDC"/>
    <w:rsid w:val="00490E75"/>
    <w:rsid w:val="00493229"/>
    <w:rsid w:val="00497F4A"/>
    <w:rsid w:val="004A4FA6"/>
    <w:rsid w:val="004A501B"/>
    <w:rsid w:val="004C17BE"/>
    <w:rsid w:val="004D571A"/>
    <w:rsid w:val="004E60AA"/>
    <w:rsid w:val="004E771C"/>
    <w:rsid w:val="004F1473"/>
    <w:rsid w:val="004F4BA8"/>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A3E7D"/>
    <w:rsid w:val="005A54FC"/>
    <w:rsid w:val="005B4406"/>
    <w:rsid w:val="005B45C6"/>
    <w:rsid w:val="005B514B"/>
    <w:rsid w:val="005C4100"/>
    <w:rsid w:val="005C4342"/>
    <w:rsid w:val="005D0D16"/>
    <w:rsid w:val="005E4B21"/>
    <w:rsid w:val="005F0B93"/>
    <w:rsid w:val="00600EC6"/>
    <w:rsid w:val="0060231A"/>
    <w:rsid w:val="00603777"/>
    <w:rsid w:val="00633631"/>
    <w:rsid w:val="006347B3"/>
    <w:rsid w:val="00641A1F"/>
    <w:rsid w:val="00642D32"/>
    <w:rsid w:val="00647B38"/>
    <w:rsid w:val="00655C86"/>
    <w:rsid w:val="00661E0D"/>
    <w:rsid w:val="006621B0"/>
    <w:rsid w:val="0066358D"/>
    <w:rsid w:val="00666DD1"/>
    <w:rsid w:val="006678BE"/>
    <w:rsid w:val="006826A3"/>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87655"/>
    <w:rsid w:val="00791AF0"/>
    <w:rsid w:val="007A3DF0"/>
    <w:rsid w:val="007A4EDD"/>
    <w:rsid w:val="007C5744"/>
    <w:rsid w:val="007E1C7B"/>
    <w:rsid w:val="007E280E"/>
    <w:rsid w:val="007E38EF"/>
    <w:rsid w:val="007F2FA9"/>
    <w:rsid w:val="007F366A"/>
    <w:rsid w:val="007F6495"/>
    <w:rsid w:val="007F6C1F"/>
    <w:rsid w:val="00800DA0"/>
    <w:rsid w:val="00805780"/>
    <w:rsid w:val="00806824"/>
    <w:rsid w:val="00814B75"/>
    <w:rsid w:val="00824A4E"/>
    <w:rsid w:val="008328F7"/>
    <w:rsid w:val="00835914"/>
    <w:rsid w:val="008436CF"/>
    <w:rsid w:val="00861625"/>
    <w:rsid w:val="00862583"/>
    <w:rsid w:val="00864E3E"/>
    <w:rsid w:val="0086588B"/>
    <w:rsid w:val="0089457C"/>
    <w:rsid w:val="008A650C"/>
    <w:rsid w:val="008B674C"/>
    <w:rsid w:val="008C084B"/>
    <w:rsid w:val="008C527D"/>
    <w:rsid w:val="008C789B"/>
    <w:rsid w:val="008D1E11"/>
    <w:rsid w:val="008D6CE0"/>
    <w:rsid w:val="008E2547"/>
    <w:rsid w:val="008E28B5"/>
    <w:rsid w:val="008F01DA"/>
    <w:rsid w:val="008F025E"/>
    <w:rsid w:val="009108BE"/>
    <w:rsid w:val="00912E71"/>
    <w:rsid w:val="00916F14"/>
    <w:rsid w:val="009400FE"/>
    <w:rsid w:val="009561AF"/>
    <w:rsid w:val="00971C6D"/>
    <w:rsid w:val="00984912"/>
    <w:rsid w:val="009C32FB"/>
    <w:rsid w:val="009C4C08"/>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E5D52"/>
    <w:rsid w:val="00AF1658"/>
    <w:rsid w:val="00B00B31"/>
    <w:rsid w:val="00B03ECC"/>
    <w:rsid w:val="00B0441B"/>
    <w:rsid w:val="00B13005"/>
    <w:rsid w:val="00B1652A"/>
    <w:rsid w:val="00B1771A"/>
    <w:rsid w:val="00B439ED"/>
    <w:rsid w:val="00B641AE"/>
    <w:rsid w:val="00B6650D"/>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5189B"/>
    <w:rsid w:val="00C72C12"/>
    <w:rsid w:val="00C96E90"/>
    <w:rsid w:val="00CA3496"/>
    <w:rsid w:val="00CB0920"/>
    <w:rsid w:val="00CB3BE1"/>
    <w:rsid w:val="00CB44EC"/>
    <w:rsid w:val="00CC05DB"/>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4713"/>
    <w:rsid w:val="00DE6225"/>
    <w:rsid w:val="00DF7568"/>
    <w:rsid w:val="00E03497"/>
    <w:rsid w:val="00E3420A"/>
    <w:rsid w:val="00E3694F"/>
    <w:rsid w:val="00E4421D"/>
    <w:rsid w:val="00E4545E"/>
    <w:rsid w:val="00E73761"/>
    <w:rsid w:val="00E7677F"/>
    <w:rsid w:val="00E82956"/>
    <w:rsid w:val="00E90F3F"/>
    <w:rsid w:val="00E924A6"/>
    <w:rsid w:val="00E96EC0"/>
    <w:rsid w:val="00EC3258"/>
    <w:rsid w:val="00ED4124"/>
    <w:rsid w:val="00ED6938"/>
    <w:rsid w:val="00ED6F9D"/>
    <w:rsid w:val="00EE1873"/>
    <w:rsid w:val="00EF613A"/>
    <w:rsid w:val="00F00A0A"/>
    <w:rsid w:val="00F11F06"/>
    <w:rsid w:val="00F15935"/>
    <w:rsid w:val="00F21FA5"/>
    <w:rsid w:val="00F45375"/>
    <w:rsid w:val="00F543BB"/>
    <w:rsid w:val="00F853B6"/>
    <w:rsid w:val="00FB0353"/>
    <w:rsid w:val="00FC6D0D"/>
    <w:rsid w:val="00FD2784"/>
    <w:rsid w:val="00FD3A16"/>
    <w:rsid w:val="00FF30B5"/>
    <w:rsid w:val="00FF7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BC3D-F052-468D-8C51-C06C794D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2819</Words>
  <Characters>15509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BAMDE Aurelien</dc:creator>
  <cp:lastModifiedBy>Aurélien Bamdé</cp:lastModifiedBy>
  <cp:revision>28</cp:revision>
  <cp:lastPrinted>2018-12-27T11:23:00Z</cp:lastPrinted>
  <dcterms:created xsi:type="dcterms:W3CDTF">2020-08-20T08:24:00Z</dcterms:created>
  <dcterms:modified xsi:type="dcterms:W3CDTF">2020-10-13T19:47:00Z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864854165</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