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1C700E7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6C03FA">
        <w:t xml:space="preserve">EN RÉFÉRÉ </w:t>
      </w:r>
      <w:r w:rsidR="00D66CB4">
        <w:t>À</w:t>
      </w:r>
      <w:r w:rsidR="00E94737">
        <w:t xml:space="preserve"> </w:t>
      </w:r>
      <w:r w:rsidR="006C03FA">
        <w:t>HEURE INDIQUÉE</w:t>
      </w:r>
      <w:r>
        <w:br/>
      </w:r>
      <w:r w:rsidR="00211CE7">
        <w:t>PAR-</w:t>
      </w:r>
      <w:r w:rsidRPr="005A0CEE">
        <w:t xml:space="preserve">DEVANT LE </w:t>
      </w:r>
      <w:r w:rsidR="006C03FA">
        <w:t xml:space="preserve">PRÉSIDENT </w:t>
      </w:r>
      <w:r w:rsidR="00E70BD9">
        <w:t>PRÈS LE</w:t>
      </w:r>
      <w:r w:rsidR="006C03FA">
        <w:t xml:space="preserve"> </w:t>
      </w:r>
      <w:r w:rsidRPr="005A0CEE">
        <w:t xml:space="preserve">TRIBUNAL </w:t>
      </w:r>
      <w:r w:rsidR="007122A3">
        <w:t>DE COMMERCE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1EC27DE3" w:rsidR="00C640F3" w:rsidRDefault="00C640F3" w:rsidP="007B458A">
      <w:r w:rsidRPr="00C640F3">
        <w:rPr>
          <w:b/>
          <w:u w:val="single"/>
        </w:rPr>
        <w:t>Ayant pour avocat</w:t>
      </w:r>
      <w:r w:rsidR="00ED4780">
        <w:rPr>
          <w:b/>
          <w:u w:val="single"/>
        </w:rPr>
        <w:t>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2E7D26EC" w:rsidR="00F458D1" w:rsidRDefault="00F458D1" w:rsidP="00F458D1">
      <w:r>
        <w:t xml:space="preserve">Le </w:t>
      </w:r>
      <w:r w:rsidRPr="00F458D1">
        <w:rPr>
          <w:i/>
          <w:iCs/>
        </w:rPr>
        <w:t>[date]</w:t>
      </w:r>
      <w:r>
        <w:t xml:space="preserve"> par le Président près le Tribunal </w:t>
      </w:r>
      <w:r w:rsidR="00050FBC">
        <w:t>de commerce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w:t>
      </w:r>
      <w:r w:rsidR="003D798F">
        <w:t xml:space="preserve">Président du </w:t>
      </w:r>
      <w:r>
        <w:t xml:space="preserve">Tribunal </w:t>
      </w:r>
      <w:r w:rsidR="00050FBC">
        <w:t>de commerce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3CE00B4F" w14:textId="3F463908" w:rsidR="00C75C60" w:rsidRPr="000C5F9A" w:rsidRDefault="00C75C60" w:rsidP="00C75C60">
      <w:pPr>
        <w:jc w:val="center"/>
        <w:rPr>
          <w:b/>
        </w:rPr>
      </w:pPr>
      <w:r w:rsidRPr="000C5F9A">
        <w:rPr>
          <w:b/>
        </w:rPr>
        <w:t xml:space="preserve">Par-devant le </w:t>
      </w:r>
      <w:r w:rsidR="00FE680B">
        <w:rPr>
          <w:b/>
        </w:rPr>
        <w:t xml:space="preserve">Président près le </w:t>
      </w:r>
      <w:r w:rsidRPr="000C5F9A">
        <w:rPr>
          <w:b/>
        </w:rPr>
        <w:t xml:space="preserve">Tribunal </w:t>
      </w:r>
      <w:r w:rsidR="004B2AD9">
        <w:rPr>
          <w:b/>
        </w:rPr>
        <w:t>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siégeant en la salle ordinaire de ses audiences au Palais de justice de </w:t>
      </w:r>
      <w:r w:rsidRPr="000C5F9A">
        <w:rPr>
          <w:b/>
          <w:i/>
        </w:rPr>
        <w:t>[ville]</w:t>
      </w:r>
      <w:r w:rsidRPr="000C5F9A">
        <w:rPr>
          <w:b/>
        </w:rPr>
        <w:t xml:space="preserve">, sis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45BBB0BF" w14:textId="77777777" w:rsidR="00EC5680" w:rsidRDefault="00EC5680" w:rsidP="00EC5680">
      <w:r>
        <w:t>Qu’un procès lui est intenté pour les raisons exposées ci-après.</w:t>
      </w:r>
    </w:p>
    <w:p w14:paraId="4C786BD9" w14:textId="77777777" w:rsidR="00EC5680" w:rsidRDefault="00EC5680" w:rsidP="00EC5680"/>
    <w:p w14:paraId="42CE4337" w14:textId="77777777" w:rsidR="00EC5680" w:rsidRDefault="00EC5680" w:rsidP="00EC5680"/>
    <w:p w14:paraId="7DF57795"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jc w:val="center"/>
      </w:pPr>
      <w:r>
        <w:rPr>
          <w:b/>
          <w:u w:val="single"/>
        </w:rPr>
        <w:t>TRÈS IMPORTANT</w:t>
      </w:r>
    </w:p>
    <w:p w14:paraId="4CF990D4"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p>
    <w:p w14:paraId="1D35FF0B"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54, 56, 853 et 855 du Code de procédure civile, les parties se défendent elles-mêmes ou ont la faculté de se faire assister ou représenter par un avocat ou toute personne de leur choix.</w:t>
      </w:r>
    </w:p>
    <w:p w14:paraId="3B85FD4C"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p>
    <w:p w14:paraId="1E531E35"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75BAA9AC"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p>
    <w:p w14:paraId="150C2432"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r>
        <w:t>Qu’à défaut, il s’expose à ce qu’un jugement soit rendu contre lui sur les seuls éléments fournis par son adversaire.</w:t>
      </w:r>
    </w:p>
    <w:p w14:paraId="0DD55D9F"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p>
    <w:p w14:paraId="4D754CDD"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pPr>
      <w:r>
        <w:rPr>
          <w:bCs/>
        </w:rPr>
        <w:t>Que</w:t>
      </w:r>
      <w:r>
        <w:t xml:space="preserve"> les pièces sur lesquelles la demande est fondée sont visées et jointes en fin d’acte selon bordereau.</w:t>
      </w:r>
    </w:p>
    <w:p w14:paraId="2812ABA7"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F4FF8B0"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Pr>
          <w:b/>
          <w:szCs w:val="24"/>
          <w:u w:val="single"/>
        </w:rPr>
        <w:t>Il est, par ailleurs, rappelé au défendeur les articles du Code de procédure civile reproduits ci-après :</w:t>
      </w:r>
    </w:p>
    <w:p w14:paraId="6A045BAA"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43D7FF8"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Pr>
          <w:b/>
          <w:bCs/>
          <w:sz w:val="22"/>
          <w:szCs w:val="22"/>
          <w:u w:val="single"/>
        </w:rPr>
        <w:t>Article 861-2</w:t>
      </w:r>
    </w:p>
    <w:p w14:paraId="06632690"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4CB1125"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1D5D8013"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7072542"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582D0BF9"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3135BC"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Pr>
          <w:b/>
          <w:bCs/>
          <w:szCs w:val="24"/>
          <w:u w:val="single"/>
        </w:rPr>
        <w:t>Il est encore rappelé la disposition du Code civil suivante :</w:t>
      </w:r>
    </w:p>
    <w:p w14:paraId="21E744D1"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047BF65"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Pr>
          <w:b/>
          <w:bCs/>
          <w:sz w:val="22"/>
          <w:szCs w:val="22"/>
          <w:u w:val="single"/>
        </w:rPr>
        <w:t>Article 1343-5</w:t>
      </w:r>
    </w:p>
    <w:p w14:paraId="1B866BBF"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EE04100"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t>Le juge peut, compte tenu de la situation du débiteur et en considération des besoins du créancier, reporter ou échelonner, dans la limite de deux années, le paiement des sommes dues.</w:t>
      </w:r>
    </w:p>
    <w:p w14:paraId="4C2A62D5"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11E6A4F"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56E125E0"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676DFAA"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t>Il peut subordonner ces mesures à l'accomplissement par le débiteur d'actes propres à faciliter ou à garantir le paiement de la dette.</w:t>
      </w:r>
    </w:p>
    <w:p w14:paraId="696F35B3"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A6C1607"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4F95EA00"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53EEB93"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t>Toute stipulation contraire est réputée non écrite.</w:t>
      </w:r>
    </w:p>
    <w:p w14:paraId="19E03D9F"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AA8C0B9"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Pr>
          <w:i/>
          <w:iCs/>
          <w:sz w:val="22"/>
          <w:szCs w:val="22"/>
        </w:rPr>
        <w:lastRenderedPageBreak/>
        <w:t>Les dispositions du présent article ne sont pas applicables aux dettes d'aliment.</w:t>
      </w:r>
    </w:p>
    <w:p w14:paraId="46F64961" w14:textId="77777777" w:rsidR="00EC5680" w:rsidRDefault="00EC5680" w:rsidP="00EC5680">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169F5B6" w14:textId="77777777" w:rsidR="00EC5680" w:rsidRDefault="00EC5680" w:rsidP="00EC5680"/>
    <w:p w14:paraId="09044167" w14:textId="77777777" w:rsidR="00EC5680" w:rsidRDefault="00EC5680" w:rsidP="00EC5680">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034DD0AF" w14:textId="77777777" w:rsidR="00EC5680" w:rsidRDefault="00EC5680" w:rsidP="00EC5680">
      <w:pPr>
        <w:shd w:val="clear" w:color="auto" w:fill="FFFFFF" w:themeFill="background1"/>
        <w:rPr>
          <w:iCs/>
          <w:szCs w:val="24"/>
        </w:rPr>
      </w:pPr>
    </w:p>
    <w:p w14:paraId="5B4B68E5" w14:textId="77777777" w:rsidR="00EC5680" w:rsidRDefault="00EC5680" w:rsidP="00EC5680">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7703F02F" w14:textId="77777777" w:rsidR="00EC5680" w:rsidRDefault="00EC5680" w:rsidP="00EC5680">
      <w:pPr>
        <w:shd w:val="clear" w:color="auto" w:fill="FFFFFF" w:themeFill="background1"/>
        <w:rPr>
          <w:iCs/>
          <w:szCs w:val="24"/>
        </w:rPr>
      </w:pPr>
    </w:p>
    <w:p w14:paraId="6D22277E" w14:textId="77777777" w:rsidR="00EC5680" w:rsidRDefault="00EC5680" w:rsidP="00EC5680">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91074EE" w14:textId="77777777" w:rsidR="006A6A75" w:rsidRDefault="006A6A75" w:rsidP="006A6A75">
      <w:pPr>
        <w:rPr>
          <w:sz w:val="22"/>
          <w:szCs w:val="22"/>
        </w:rPr>
      </w:pPr>
    </w:p>
    <w:p w14:paraId="28062BDE" w14:textId="77777777" w:rsidR="004731E2" w:rsidRDefault="004731E2" w:rsidP="007B458A">
      <w:r>
        <w:br w:type="page"/>
      </w:r>
    </w:p>
    <w:p w14:paraId="0FCDAC55" w14:textId="73C5E4FE"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A36948">
        <w:rPr>
          <w:u w:val="none"/>
        </w:rPr>
        <w:t>PRÉSIDENT</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0536B80F" w:rsidR="00D13484" w:rsidRDefault="00D13484" w:rsidP="007B458A">
      <w:pPr>
        <w:rPr>
          <w:i/>
        </w:rPr>
      </w:pPr>
      <w:r w:rsidRPr="00780FAB">
        <w:rPr>
          <w:i/>
        </w:rPr>
        <w:t>Vu l</w:t>
      </w:r>
      <w:r w:rsidR="00210AB0">
        <w:rPr>
          <w:i/>
        </w:rPr>
        <w:t>es articles […]</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2FE32628" w:rsidR="00C35FDB" w:rsidRDefault="00C35FDB" w:rsidP="007B458A">
      <w:r>
        <w:t xml:space="preserve">Il est demandé au </w:t>
      </w:r>
      <w:r w:rsidR="00AC2C45">
        <w:t xml:space="preserve">Président du </w:t>
      </w:r>
      <w:r>
        <w:t xml:space="preserve">Tribunal </w:t>
      </w:r>
      <w:r w:rsidR="00DE130B">
        <w:t>de commerce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78C7" w14:textId="77777777" w:rsidR="00E04ED3" w:rsidRDefault="00E04ED3">
      <w:r>
        <w:separator/>
      </w:r>
    </w:p>
  </w:endnote>
  <w:endnote w:type="continuationSeparator" w:id="0">
    <w:p w14:paraId="387744E1" w14:textId="77777777" w:rsidR="00E04ED3" w:rsidRDefault="00E0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1BE0" w14:textId="77777777" w:rsidR="00E04ED3" w:rsidRDefault="00E04ED3">
      <w:r>
        <w:separator/>
      </w:r>
    </w:p>
  </w:footnote>
  <w:footnote w:type="continuationSeparator" w:id="0">
    <w:p w14:paraId="6F00E05B" w14:textId="77777777" w:rsidR="00E04ED3" w:rsidRDefault="00E0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9"/>
  </w:num>
  <w:num w:numId="5">
    <w:abstractNumId w:val="1"/>
  </w:num>
  <w:num w:numId="6">
    <w:abstractNumId w:val="6"/>
  </w:num>
  <w:num w:numId="7">
    <w:abstractNumId w:val="15"/>
  </w:num>
  <w:num w:numId="8">
    <w:abstractNumId w:val="4"/>
  </w:num>
  <w:num w:numId="9">
    <w:abstractNumId w:val="11"/>
  </w:num>
  <w:num w:numId="10">
    <w:abstractNumId w:val="13"/>
  </w:num>
  <w:num w:numId="11">
    <w:abstractNumId w:val="3"/>
  </w:num>
  <w:num w:numId="12">
    <w:abstractNumId w:val="5"/>
  </w:num>
  <w:num w:numId="13">
    <w:abstractNumId w:val="10"/>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45753"/>
    <w:rsid w:val="00050FBC"/>
    <w:rsid w:val="000674D5"/>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85A72"/>
    <w:rsid w:val="001B6561"/>
    <w:rsid w:val="001B6B80"/>
    <w:rsid w:val="001C14D2"/>
    <w:rsid w:val="001D3C22"/>
    <w:rsid w:val="001D4A9A"/>
    <w:rsid w:val="001E1B19"/>
    <w:rsid w:val="001E38D5"/>
    <w:rsid w:val="001F0ACC"/>
    <w:rsid w:val="00207916"/>
    <w:rsid w:val="0021085C"/>
    <w:rsid w:val="00210AB0"/>
    <w:rsid w:val="00211CE7"/>
    <w:rsid w:val="00226AB3"/>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D798F"/>
    <w:rsid w:val="003E5F1F"/>
    <w:rsid w:val="003E711D"/>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2AD9"/>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A6A75"/>
    <w:rsid w:val="006C03FA"/>
    <w:rsid w:val="006C062F"/>
    <w:rsid w:val="006C236C"/>
    <w:rsid w:val="006C6D60"/>
    <w:rsid w:val="006D0D26"/>
    <w:rsid w:val="006D1C9F"/>
    <w:rsid w:val="006D33DF"/>
    <w:rsid w:val="006D35AD"/>
    <w:rsid w:val="006E040D"/>
    <w:rsid w:val="006E7DA5"/>
    <w:rsid w:val="006F50F4"/>
    <w:rsid w:val="006F7535"/>
    <w:rsid w:val="0070560B"/>
    <w:rsid w:val="007122A3"/>
    <w:rsid w:val="0071532A"/>
    <w:rsid w:val="00731E6D"/>
    <w:rsid w:val="00741071"/>
    <w:rsid w:val="0074750E"/>
    <w:rsid w:val="00757269"/>
    <w:rsid w:val="00757DF1"/>
    <w:rsid w:val="00761936"/>
    <w:rsid w:val="00761FB2"/>
    <w:rsid w:val="00770BF7"/>
    <w:rsid w:val="00780D43"/>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17B3B"/>
    <w:rsid w:val="00823261"/>
    <w:rsid w:val="00826A42"/>
    <w:rsid w:val="00847DE3"/>
    <w:rsid w:val="00865B99"/>
    <w:rsid w:val="00866BDF"/>
    <w:rsid w:val="0086780F"/>
    <w:rsid w:val="00873481"/>
    <w:rsid w:val="00887430"/>
    <w:rsid w:val="0089329D"/>
    <w:rsid w:val="00897D0A"/>
    <w:rsid w:val="008A2158"/>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CF0"/>
    <w:rsid w:val="00A16272"/>
    <w:rsid w:val="00A16AE4"/>
    <w:rsid w:val="00A35526"/>
    <w:rsid w:val="00A36948"/>
    <w:rsid w:val="00A36FDE"/>
    <w:rsid w:val="00A46A10"/>
    <w:rsid w:val="00A46B0E"/>
    <w:rsid w:val="00A46D57"/>
    <w:rsid w:val="00A51BDF"/>
    <w:rsid w:val="00A7544C"/>
    <w:rsid w:val="00A8179D"/>
    <w:rsid w:val="00A81D1B"/>
    <w:rsid w:val="00A829AC"/>
    <w:rsid w:val="00A86739"/>
    <w:rsid w:val="00AC2C45"/>
    <w:rsid w:val="00AD7AD7"/>
    <w:rsid w:val="00AE57C2"/>
    <w:rsid w:val="00AF0331"/>
    <w:rsid w:val="00B06E60"/>
    <w:rsid w:val="00B21092"/>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3658"/>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D01346"/>
    <w:rsid w:val="00D017A1"/>
    <w:rsid w:val="00D01AAA"/>
    <w:rsid w:val="00D067F0"/>
    <w:rsid w:val="00D13484"/>
    <w:rsid w:val="00D16A3F"/>
    <w:rsid w:val="00D24CC1"/>
    <w:rsid w:val="00D3314E"/>
    <w:rsid w:val="00D35C0F"/>
    <w:rsid w:val="00D35F86"/>
    <w:rsid w:val="00D42BD4"/>
    <w:rsid w:val="00D438A1"/>
    <w:rsid w:val="00D550E6"/>
    <w:rsid w:val="00D571E4"/>
    <w:rsid w:val="00D66CB4"/>
    <w:rsid w:val="00D84809"/>
    <w:rsid w:val="00D95CB2"/>
    <w:rsid w:val="00DA02F3"/>
    <w:rsid w:val="00DA3532"/>
    <w:rsid w:val="00DB05D9"/>
    <w:rsid w:val="00DB413A"/>
    <w:rsid w:val="00DE130B"/>
    <w:rsid w:val="00DE7397"/>
    <w:rsid w:val="00DF3F74"/>
    <w:rsid w:val="00DF562E"/>
    <w:rsid w:val="00E02978"/>
    <w:rsid w:val="00E04ED3"/>
    <w:rsid w:val="00E32D33"/>
    <w:rsid w:val="00E36832"/>
    <w:rsid w:val="00E52906"/>
    <w:rsid w:val="00E54C5D"/>
    <w:rsid w:val="00E56E19"/>
    <w:rsid w:val="00E66288"/>
    <w:rsid w:val="00E70BD9"/>
    <w:rsid w:val="00E82308"/>
    <w:rsid w:val="00E94737"/>
    <w:rsid w:val="00EA7E30"/>
    <w:rsid w:val="00EB079A"/>
    <w:rsid w:val="00EC063C"/>
    <w:rsid w:val="00EC3137"/>
    <w:rsid w:val="00EC5680"/>
    <w:rsid w:val="00EC70EF"/>
    <w:rsid w:val="00ED1CCB"/>
    <w:rsid w:val="00ED4780"/>
    <w:rsid w:val="00EF314F"/>
    <w:rsid w:val="00F03BB9"/>
    <w:rsid w:val="00F053EE"/>
    <w:rsid w:val="00F164DC"/>
    <w:rsid w:val="00F16B7A"/>
    <w:rsid w:val="00F17D3F"/>
    <w:rsid w:val="00F20681"/>
    <w:rsid w:val="00F22BB7"/>
    <w:rsid w:val="00F33780"/>
    <w:rsid w:val="00F34C47"/>
    <w:rsid w:val="00F35477"/>
    <w:rsid w:val="00F458D1"/>
    <w:rsid w:val="00F52010"/>
    <w:rsid w:val="00F520B1"/>
    <w:rsid w:val="00F64858"/>
    <w:rsid w:val="00F648C3"/>
    <w:rsid w:val="00F73401"/>
    <w:rsid w:val="00F7389D"/>
    <w:rsid w:val="00F74544"/>
    <w:rsid w:val="00F92DB5"/>
    <w:rsid w:val="00F93A2B"/>
    <w:rsid w:val="00F9696D"/>
    <w:rsid w:val="00F96B56"/>
    <w:rsid w:val="00FA7FD6"/>
    <w:rsid w:val="00FB0D4B"/>
    <w:rsid w:val="00FB4698"/>
    <w:rsid w:val="00FC3827"/>
    <w:rsid w:val="00FC7DF9"/>
    <w:rsid w:val="00FE5384"/>
    <w:rsid w:val="00FE680B"/>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97671949">
      <w:bodyDiv w:val="1"/>
      <w:marLeft w:val="0"/>
      <w:marRight w:val="0"/>
      <w:marTop w:val="0"/>
      <w:marBottom w:val="0"/>
      <w:divBdr>
        <w:top w:val="none" w:sz="0" w:space="0" w:color="auto"/>
        <w:left w:val="none" w:sz="0" w:space="0" w:color="auto"/>
        <w:bottom w:val="none" w:sz="0" w:space="0" w:color="auto"/>
        <w:right w:val="none" w:sz="0" w:space="0" w:color="auto"/>
      </w:divBdr>
    </w:div>
    <w:div w:id="17715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1507</Words>
  <Characters>8289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16</cp:revision>
  <cp:lastPrinted>2018-05-24T19:57:00Z</cp:lastPrinted>
  <dcterms:created xsi:type="dcterms:W3CDTF">2021-10-27T20:13:00Z</dcterms:created>
  <dcterms:modified xsi:type="dcterms:W3CDTF">2021-10-27T20:37:00Z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