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52FD9A5" w14:textId="77777777" w:rsidR="00786FEA" w:rsidRDefault="0006170A" w:rsidP="00786FE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786FEA">
        <w:rPr>
          <w:rFonts w:cs="Times New Roman"/>
          <w:b/>
          <w:sz w:val="32"/>
          <w:szCs w:val="32"/>
        </w:rPr>
        <w:t>À</w:t>
      </w:r>
      <w:r w:rsidR="00786FEA">
        <w:rPr>
          <w:b/>
          <w:sz w:val="32"/>
          <w:szCs w:val="32"/>
        </w:rPr>
        <w:t xml:space="preserve"> FIN DE SAISINE AU FOND </w:t>
      </w:r>
    </w:p>
    <w:p w14:paraId="1A56C94C" w14:textId="57BD5B38" w:rsidR="005414B1" w:rsidRDefault="00786FEA" w:rsidP="00786FE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DU</w:t>
      </w:r>
      <w:r w:rsidR="002549DB">
        <w:rPr>
          <w:b/>
          <w:sz w:val="32"/>
          <w:szCs w:val="32"/>
        </w:rPr>
        <w:t xml:space="preserve"> </w:t>
      </w:r>
      <w:r w:rsidR="005414B1" w:rsidRPr="004C17BE">
        <w:rPr>
          <w:b/>
          <w:sz w:val="32"/>
          <w:szCs w:val="32"/>
        </w:rPr>
        <w:t xml:space="preserve">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53A23E09"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1232CD7E" w14:textId="0409200F" w:rsidR="00C139D5" w:rsidRDefault="00C139D5"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w:t>
      </w:r>
      <w:r w:rsidRPr="00C139D5">
        <w:rPr>
          <w:b/>
          <w:i/>
          <w:iCs/>
          <w:sz w:val="28"/>
          <w:szCs w:val="28"/>
        </w:rPr>
        <w:t>Article 818 du Code de procédure civile</w:t>
      </w:r>
      <w:r>
        <w:rPr>
          <w:b/>
          <w:sz w:val="28"/>
          <w:szCs w:val="28"/>
        </w:rPr>
        <w:t>)</w:t>
      </w:r>
    </w:p>
    <w:p w14:paraId="6D1F87C2" w14:textId="77777777" w:rsidR="00C139D5" w:rsidRPr="00AA1B57" w:rsidRDefault="00C139D5"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447D243E" w14:textId="4BD6C223" w:rsidR="00AE2D90" w:rsidRDefault="00AE2D90" w:rsidP="00AE2D90">
      <w:r>
        <w:rPr>
          <w:b/>
          <w:u w:val="single"/>
        </w:rPr>
        <w:t>Ayant pour avocat</w:t>
      </w:r>
      <w:r w:rsidR="00DB743A">
        <w:rPr>
          <w:b/>
          <w:u w:val="single"/>
        </w:rPr>
        <w:t> :</w:t>
      </w:r>
    </w:p>
    <w:p w14:paraId="0FE43358" w14:textId="77777777" w:rsidR="00AE2D90" w:rsidRDefault="00AE2D90" w:rsidP="00AE2D90"/>
    <w:p w14:paraId="4092821F"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F96C038" w14:textId="77777777" w:rsidR="00AE2D90" w:rsidRDefault="00AE2D90" w:rsidP="005132E2">
      <w:pPr>
        <w:jc w:val="both"/>
      </w:pPr>
    </w:p>
    <w:p w14:paraId="6558FFD4" w14:textId="1024616E" w:rsidR="00AE2D90" w:rsidRDefault="00AE2D90" w:rsidP="005132E2">
      <w:pPr>
        <w:jc w:val="both"/>
      </w:pPr>
      <w:r>
        <w:t xml:space="preserve">Au cabinet duquel il est fait élection de domicile et qui se constitue sur la présente </w:t>
      </w:r>
      <w:r w:rsidR="001D5496">
        <w:t>requête</w:t>
      </w:r>
      <w:r>
        <w:t xml:space="preserve"> et ses suites</w:t>
      </w:r>
    </w:p>
    <w:p w14:paraId="7DD1BF98" w14:textId="78C6901D" w:rsidR="00A24006" w:rsidRDefault="00A24006" w:rsidP="00DB743A"/>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3A4D93F4" w:rsidR="00D06281" w:rsidRPr="00EF6597" w:rsidRDefault="00DB743A" w:rsidP="00E0475C">
      <w:pPr>
        <w:rPr>
          <w:b/>
          <w:u w:val="single"/>
        </w:rPr>
      </w:pPr>
      <w:r>
        <w:rPr>
          <w:b/>
          <w:u w:val="single"/>
        </w:rPr>
        <w:t>CONTRE</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4115B57" w:rsidR="00AE2D90" w:rsidRDefault="00AE2D90" w:rsidP="00AE2D90">
      <w:r>
        <w:rPr>
          <w:b/>
          <w:u w:val="single"/>
        </w:rPr>
        <w:lastRenderedPageBreak/>
        <w:t>Ayant pour avocat</w:t>
      </w:r>
      <w:r w:rsidR="005F3808">
        <w:rPr>
          <w:b/>
          <w:u w:val="single"/>
        </w:rPr>
        <w:t>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6D7D4A5A" w14:textId="3EFBADCA" w:rsidR="00A24006" w:rsidRDefault="00A24006" w:rsidP="003560F5"/>
    <w:p w14:paraId="5846FCDE" w14:textId="77777777" w:rsidR="00001A7C" w:rsidRDefault="00001A7C" w:rsidP="003560F5"/>
    <w:p w14:paraId="7EA8B311" w14:textId="69BB2870" w:rsidR="00D06281" w:rsidRPr="00051D84" w:rsidRDefault="00D06281" w:rsidP="00D06281">
      <w:pPr>
        <w:jc w:val="right"/>
        <w:rPr>
          <w:b/>
          <w:bCs/>
          <w:u w:val="single"/>
        </w:rPr>
      </w:pPr>
      <w:r w:rsidRPr="00051D84">
        <w:rPr>
          <w:b/>
          <w:bCs/>
          <w:u w:val="single"/>
        </w:rPr>
        <w:t>D’autre part,</w:t>
      </w:r>
    </w:p>
    <w:p w14:paraId="0E45FA2B" w14:textId="4052A18C" w:rsidR="00A24006" w:rsidRDefault="00A24006" w:rsidP="003560F5"/>
    <w:p w14:paraId="3D0C49E8" w14:textId="1B7C1F27" w:rsidR="00F34E15" w:rsidRDefault="00F34E15" w:rsidP="003560F5"/>
    <w:p w14:paraId="637EE725" w14:textId="77777777" w:rsidR="005F3808" w:rsidRPr="000C5F9A" w:rsidRDefault="005F3808" w:rsidP="002A2706">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0C5F9A">
        <w:rPr>
          <w:b/>
          <w:u w:val="single"/>
        </w:rPr>
        <w:t>TRÈS IMPORTANT</w:t>
      </w:r>
    </w:p>
    <w:p w14:paraId="1676596D" w14:textId="183D3BEC" w:rsidR="005F3808" w:rsidRDefault="005F3808" w:rsidP="002A2706">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0030817D" w14:textId="21BB890B" w:rsidR="00661A4C" w:rsidRPr="00661A4C" w:rsidRDefault="00661A4C"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bCs/>
          <w:u w:val="single"/>
        </w:rPr>
      </w:pPr>
      <w:r w:rsidRPr="00661A4C">
        <w:rPr>
          <w:b/>
          <w:bCs/>
          <w:u w:val="single"/>
        </w:rPr>
        <w:t>QUI EST INFORMÉ :</w:t>
      </w:r>
    </w:p>
    <w:p w14:paraId="53881D6A" w14:textId="6D2D4FE3" w:rsidR="00661A4C" w:rsidRDefault="00661A4C"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7E5EB318" w14:textId="2FDA9C9E" w:rsidR="00661A4C" w:rsidRDefault="00661A4C"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661A4C">
        <w:t>Qu’un procès lui est intenté pour les raisons exposées ci-après.</w:t>
      </w:r>
    </w:p>
    <w:p w14:paraId="149F85A0" w14:textId="77777777" w:rsidR="00661A4C" w:rsidRPr="000C5F9A" w:rsidRDefault="00661A4C"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55516783" w14:textId="0CF68D47" w:rsidR="005F3808" w:rsidRDefault="00661A4C"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Que c</w:t>
      </w:r>
      <w:r w:rsidR="005F3808" w:rsidRPr="000C5F9A">
        <w:t xml:space="preserve">onformément </w:t>
      </w:r>
      <w:r w:rsidR="005F3808">
        <w:t>aux articles</w:t>
      </w:r>
      <w:r w:rsidR="005F3808" w:rsidRPr="000C5F9A">
        <w:t xml:space="preserve"> 54</w:t>
      </w:r>
      <w:r w:rsidR="005F3808">
        <w:t xml:space="preserve"> et </w:t>
      </w:r>
      <w:r w:rsidR="005F3808" w:rsidRPr="000C5F9A">
        <w:t>7</w:t>
      </w:r>
      <w:r w:rsidR="005F3808">
        <w:t>62</w:t>
      </w:r>
      <w:r w:rsidR="005F3808" w:rsidRPr="000C5F9A">
        <w:t xml:space="preserve"> du Code de procédure civile, </w:t>
      </w:r>
      <w:r w:rsidR="005F3808">
        <w:t>les parties sont</w:t>
      </w:r>
      <w:r w:rsidR="005F3808" w:rsidRPr="000C5F9A">
        <w:t xml:space="preserve"> tenu</w:t>
      </w:r>
      <w:r w:rsidR="005F3808">
        <w:t>es :</w:t>
      </w:r>
    </w:p>
    <w:p w14:paraId="2EFD0048"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3B008F04"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sym w:font="Wingdings" w:char="F0E8"/>
      </w:r>
      <w:r w:rsidRPr="00CD4CD1">
        <w:t>Soit de se présenter à cette audience, seul</w:t>
      </w:r>
      <w:r>
        <w:t>es</w:t>
      </w:r>
      <w:r w:rsidRPr="00CD4CD1">
        <w:t xml:space="preserve"> ou assisté</w:t>
      </w:r>
      <w:r>
        <w:t>es</w:t>
      </w:r>
      <w:r w:rsidRPr="00CD4CD1">
        <w:t xml:space="preserve"> de l’une des personnes suivantes :</w:t>
      </w:r>
    </w:p>
    <w:p w14:paraId="1F7B6386" w14:textId="77777777" w:rsidR="005F3808" w:rsidRPr="00CD4CD1"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5BA5C1B4"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Un avocat</w:t>
      </w:r>
    </w:p>
    <w:p w14:paraId="0104EECF"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Le conjoint ;</w:t>
      </w:r>
    </w:p>
    <w:p w14:paraId="354A3B90"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Le concubin ;</w:t>
      </w:r>
    </w:p>
    <w:p w14:paraId="7BDBDE46"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 xml:space="preserve">La personne avec laquelle </w:t>
      </w:r>
      <w:r>
        <w:t>elles ont</w:t>
      </w:r>
      <w:r w:rsidRPr="00CD4CD1">
        <w:t xml:space="preserve"> conclu un pacte civil de solidarité ;</w:t>
      </w:r>
    </w:p>
    <w:p w14:paraId="3CEB1C67"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Un parent ou allié en ligne directe ;</w:t>
      </w:r>
    </w:p>
    <w:p w14:paraId="22AD6C1E"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Un parent ou allié en ligne collatérale jusqu’au troisième degré inclus ;</w:t>
      </w:r>
    </w:p>
    <w:p w14:paraId="7219866C" w14:textId="77777777" w:rsidR="005F3808" w:rsidRPr="00CD4CD1"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 </w:t>
      </w:r>
      <w:r w:rsidRPr="00CD4CD1">
        <w:t xml:space="preserve">Une personne exclusivement attachée à </w:t>
      </w:r>
      <w:r>
        <w:t>leur</w:t>
      </w:r>
      <w:r w:rsidRPr="00CD4CD1">
        <w:t xml:space="preserve"> service personnel ou à </w:t>
      </w:r>
      <w:r>
        <w:t>leur</w:t>
      </w:r>
      <w:r w:rsidRPr="00CD4CD1">
        <w:t xml:space="preserve"> entreprise.</w:t>
      </w:r>
    </w:p>
    <w:p w14:paraId="5846E108"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3233DD3A"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sym w:font="Wingdings" w:char="F0E8"/>
      </w:r>
      <w:r w:rsidRPr="00CD4CD1">
        <w:t>Soit de se faire représenter par un avocat, ou par l’une des autres personnes ci-dessus énumérées, à condition qu’elle soit munie d’un pouvoir écrit et établi spécialement pour ce procès.</w:t>
      </w:r>
    </w:p>
    <w:p w14:paraId="0ABAD470" w14:textId="77777777" w:rsidR="005F3808" w:rsidRPr="00CD4CD1"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3C748269" w14:textId="77777777" w:rsidR="005F3808"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CD4CD1">
        <w:t>Que l’État, les départements, les régions, les communes et les établissements publics peuvent se faire représenter ou assister par un fonctionnaire ou un agent de leur administration.</w:t>
      </w:r>
    </w:p>
    <w:p w14:paraId="5CBBD90C" w14:textId="77777777" w:rsidR="005F3808" w:rsidRPr="00CD4CD1"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3A59E3EC" w14:textId="48EA5CCD" w:rsidR="00515445" w:rsidRDefault="005F3808" w:rsidP="000D04DB">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0C5F9A">
        <w:t xml:space="preserve">Qu’à défaut, </w:t>
      </w:r>
      <w:r w:rsidR="00CE7C35">
        <w:t>elles</w:t>
      </w:r>
      <w:r w:rsidRPr="000C5F9A">
        <w:t xml:space="preserve"> s’expose</w:t>
      </w:r>
      <w:r w:rsidR="00CE7C35">
        <w:t>nt</w:t>
      </w:r>
      <w:r w:rsidRPr="000C5F9A">
        <w:t xml:space="preserve"> à ce qu’un jugement soit rendu contre </w:t>
      </w:r>
      <w:r>
        <w:t>elles</w:t>
      </w:r>
      <w:r w:rsidRPr="000C5F9A">
        <w:t xml:space="preserve"> sur les seuls éléments fournis par </w:t>
      </w:r>
      <w:r>
        <w:t>leur</w:t>
      </w:r>
      <w:r w:rsidRPr="000C5F9A">
        <w:t xml:space="preserve"> adversaire.</w:t>
      </w:r>
    </w:p>
    <w:p w14:paraId="12CA8876" w14:textId="5AAB22D3" w:rsidR="00F34E15" w:rsidRDefault="00F34E15" w:rsidP="003560F5"/>
    <w:p w14:paraId="7263DEED" w14:textId="77777777" w:rsidR="002A2706" w:rsidRDefault="002A2706" w:rsidP="003560F5"/>
    <w:p w14:paraId="71050B2D" w14:textId="77777777" w:rsidR="00515445" w:rsidRPr="00F256B7" w:rsidRDefault="00515445" w:rsidP="00515445">
      <w:pPr>
        <w:shd w:val="clear" w:color="auto" w:fill="FFFFFF" w:themeFill="background1"/>
        <w:jc w:val="center"/>
        <w:rPr>
          <w:b/>
          <w:bCs/>
          <w:i/>
          <w:szCs w:val="24"/>
        </w:rPr>
      </w:pPr>
      <w:r w:rsidRPr="00F256B7">
        <w:rPr>
          <w:b/>
          <w:bCs/>
          <w:i/>
          <w:szCs w:val="24"/>
        </w:rPr>
        <w:t>[Si demande en justice visant, en matière immobilière, à remettre en cause des droits soumis à publicité foncière]</w:t>
      </w:r>
    </w:p>
    <w:p w14:paraId="698AB8C1" w14:textId="77777777" w:rsidR="00515445" w:rsidRPr="00F256B7" w:rsidRDefault="00515445" w:rsidP="00515445">
      <w:pPr>
        <w:shd w:val="clear" w:color="auto" w:fill="FFFFFF" w:themeFill="background1"/>
        <w:rPr>
          <w:iCs/>
          <w:szCs w:val="24"/>
        </w:rPr>
      </w:pPr>
    </w:p>
    <w:p w14:paraId="09DEA440" w14:textId="77777777" w:rsidR="00515445" w:rsidRPr="00F256B7" w:rsidRDefault="00515445" w:rsidP="00515445">
      <w:pPr>
        <w:shd w:val="clear" w:color="auto" w:fill="FFFFFF" w:themeFill="background1"/>
        <w:rPr>
          <w:iCs/>
          <w:szCs w:val="24"/>
        </w:rPr>
      </w:pPr>
      <w:r w:rsidRPr="00F256B7">
        <w:rPr>
          <w:iCs/>
          <w:szCs w:val="24"/>
        </w:rPr>
        <w:t xml:space="preserve">Lorsque la demande en justice doit faire l’objet d’une publication, </w:t>
      </w:r>
      <w:r w:rsidRPr="00F256B7">
        <w:rPr>
          <w:iCs/>
          <w:szCs w:val="24"/>
          <w:u w:val="single"/>
        </w:rPr>
        <w:t>l’article 54, 4°</w:t>
      </w:r>
      <w:r w:rsidRPr="00F256B7">
        <w:rPr>
          <w:iCs/>
          <w:szCs w:val="24"/>
        </w:rPr>
        <w:t xml:space="preserve"> du Code de procédure civile, exige que soient reproduites les mentions relatives à la désignation des immeubles exigées pour la publication au fichier immobilier qui figurent à </w:t>
      </w:r>
      <w:hyperlink r:id="rId6" w:history="1">
        <w:r w:rsidRPr="00F256B7">
          <w:rPr>
            <w:rStyle w:val="Lienhypertexte"/>
            <w:iCs/>
            <w:szCs w:val="24"/>
          </w:rPr>
          <w:t>l’article 76</w:t>
        </w:r>
      </w:hyperlink>
      <w:r w:rsidRPr="00F256B7">
        <w:rPr>
          <w:iCs/>
          <w:szCs w:val="24"/>
        </w:rPr>
        <w:t xml:space="preserve"> du </w:t>
      </w:r>
      <w:hyperlink r:id="rId7" w:history="1">
        <w:r w:rsidRPr="00F256B7">
          <w:rPr>
            <w:rStyle w:val="Lienhypertexte"/>
            <w:iCs/>
            <w:szCs w:val="24"/>
          </w:rPr>
          <w:t>décret n°55-1350 du 14 octobre 1955</w:t>
        </w:r>
      </w:hyperlink>
      <w:r w:rsidRPr="00F256B7">
        <w:rPr>
          <w:iCs/>
          <w:szCs w:val="24"/>
        </w:rPr>
        <w:t>.</w:t>
      </w:r>
    </w:p>
    <w:p w14:paraId="3D4FE073" w14:textId="77777777" w:rsidR="00515445" w:rsidRPr="00F256B7" w:rsidRDefault="00515445" w:rsidP="00515445">
      <w:pPr>
        <w:shd w:val="clear" w:color="auto" w:fill="FFFFFF" w:themeFill="background1"/>
        <w:rPr>
          <w:iCs/>
          <w:szCs w:val="24"/>
        </w:rPr>
      </w:pPr>
    </w:p>
    <w:p w14:paraId="40EA70EC" w14:textId="7F24CE5D" w:rsidR="00F34E15" w:rsidRDefault="00515445" w:rsidP="0032297A">
      <w:pPr>
        <w:shd w:val="clear" w:color="auto" w:fill="FFFFFF" w:themeFill="background1"/>
        <w:rPr>
          <w:iCs/>
          <w:szCs w:val="24"/>
        </w:rPr>
      </w:pPr>
      <w:r w:rsidRPr="00F256B7">
        <w:rPr>
          <w:iCs/>
          <w:szCs w:val="24"/>
        </w:rPr>
        <w:t>Dans un arrêt du 7 novembre 2012, la Cour de cassation est venue préciser que « </w:t>
      </w:r>
      <w:r w:rsidRPr="00F256B7">
        <w:rPr>
          <w:i/>
          <w:szCs w:val="24"/>
        </w:rPr>
        <w:t>le défaut de publication d'une demande tendant à l'annulation de droits résultant d'actes soumis à publicité constitue une fin de non-recevoir et non un vice de forme en affectant la validité</w:t>
      </w:r>
      <w:r w:rsidRPr="00F256B7">
        <w:rPr>
          <w:iCs/>
          <w:szCs w:val="24"/>
        </w:rPr>
        <w:t> » (</w:t>
      </w:r>
      <w:hyperlink r:id="rId8" w:history="1">
        <w:r w:rsidRPr="00F256B7">
          <w:rPr>
            <w:rStyle w:val="Lienhypertexte"/>
            <w:i/>
            <w:szCs w:val="24"/>
          </w:rPr>
          <w:t>Cass. 1</w:t>
        </w:r>
        <w:r w:rsidRPr="00F256B7">
          <w:rPr>
            <w:rStyle w:val="Lienhypertexte"/>
            <w:i/>
            <w:szCs w:val="24"/>
            <w:vertAlign w:val="superscript"/>
          </w:rPr>
          <w:t>ère</w:t>
        </w:r>
        <w:r w:rsidRPr="00F256B7">
          <w:rPr>
            <w:rStyle w:val="Lienhypertexte"/>
            <w:i/>
            <w:szCs w:val="24"/>
          </w:rPr>
          <w:t xml:space="preserve"> civ. 7 nov. 2012, n°11-22.275</w:t>
        </w:r>
      </w:hyperlink>
      <w:r w:rsidRPr="00F256B7">
        <w:rPr>
          <w:iCs/>
          <w:szCs w:val="24"/>
        </w:rPr>
        <w:t>).</w:t>
      </w:r>
    </w:p>
    <w:p w14:paraId="420DC8C3" w14:textId="25DBA7CD" w:rsidR="00B14A24" w:rsidRDefault="00B14A24" w:rsidP="0032297A">
      <w:pPr>
        <w:shd w:val="clear" w:color="auto" w:fill="FFFFFF" w:themeFill="background1"/>
        <w:rPr>
          <w:iCs/>
          <w:szCs w:val="24"/>
        </w:rPr>
      </w:pPr>
    </w:p>
    <w:p w14:paraId="1BD2200C" w14:textId="77777777" w:rsidR="00B14A24" w:rsidRDefault="00B14A24" w:rsidP="00B14A24">
      <w:pPr>
        <w:rPr>
          <w:b/>
        </w:rPr>
      </w:pPr>
      <w:r>
        <w:rPr>
          <w:b/>
          <w:u w:val="single"/>
        </w:rPr>
        <w:lastRenderedPageBreak/>
        <w:t>Il est enfin indiqué, en application des articles 56 et 753 du Code de procédure civile</w:t>
      </w:r>
      <w:r>
        <w:rPr>
          <w:b/>
        </w:rPr>
        <w:t> :</w:t>
      </w:r>
    </w:p>
    <w:p w14:paraId="6724309E" w14:textId="77777777" w:rsidR="00B14A24" w:rsidRDefault="00B14A24" w:rsidP="00B14A24"/>
    <w:p w14:paraId="726A0971" w14:textId="77777777" w:rsidR="00B14A24" w:rsidRDefault="00B14A24" w:rsidP="00B14A24">
      <w:r>
        <w:t xml:space="preserve">Que, le demandeur </w:t>
      </w:r>
      <w:r>
        <w:rPr>
          <w:i/>
        </w:rPr>
        <w:t>[consent/ ne consent pas]</w:t>
      </w:r>
      <w:r>
        <w:t xml:space="preserve"> à ce que la procédure se déroule sans audience en application de l’article L. 212-5-1 du Code de l’organisation judiciaire. </w:t>
      </w:r>
    </w:p>
    <w:p w14:paraId="68F93167" w14:textId="77777777" w:rsidR="00B14A24" w:rsidRDefault="00B14A24" w:rsidP="00B14A24"/>
    <w:p w14:paraId="3AE93846" w14:textId="77777777" w:rsidR="00B14A24" w:rsidRDefault="00B14A24" w:rsidP="00B14A24">
      <w:r>
        <w:t>Que les pièces sur lesquelles la demande est fondée sont visées et jointes en fin d’acte selon bordereau.</w:t>
      </w:r>
    </w:p>
    <w:p w14:paraId="76C11778" w14:textId="77777777" w:rsidR="00B14A24" w:rsidRPr="0032297A" w:rsidRDefault="00B14A24" w:rsidP="0032297A">
      <w:pPr>
        <w:shd w:val="clear" w:color="auto" w:fill="FFFFFF" w:themeFill="background1"/>
        <w:rPr>
          <w:iCs/>
          <w:szCs w:val="24"/>
        </w:rPr>
      </w:pPr>
    </w:p>
    <w:p w14:paraId="12F5D3CF" w14:textId="77777777" w:rsidR="00B775CF" w:rsidRDefault="00B775CF">
      <w:pPr>
        <w:spacing w:after="200" w:line="276" w:lineRule="auto"/>
      </w:pPr>
      <w:r>
        <w:br w:type="page"/>
      </w:r>
    </w:p>
    <w:p w14:paraId="347C9EB6" w14:textId="771BA8C9" w:rsidR="00140406" w:rsidRPr="00140406" w:rsidRDefault="00DC21D6" w:rsidP="009F1343">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Pr>
          <w:b/>
        </w:rPr>
        <w:lastRenderedPageBreak/>
        <w:t>OBJET DE LA DEMANDE</w:t>
      </w:r>
    </w:p>
    <w:p w14:paraId="1648E753" w14:textId="3F7183F0" w:rsidR="003B33F9" w:rsidRDefault="003B33F9" w:rsidP="00325E99">
      <w:pPr>
        <w:jc w:val="both"/>
      </w:pPr>
    </w:p>
    <w:p w14:paraId="00DF55F9" w14:textId="4CBDF126" w:rsidR="00DC21D6" w:rsidRPr="00DC21D6" w:rsidRDefault="00DC21D6" w:rsidP="00DC21D6">
      <w:pPr>
        <w:pStyle w:val="Paragraphedeliste"/>
        <w:numPr>
          <w:ilvl w:val="0"/>
          <w:numId w:val="18"/>
        </w:numPr>
        <w:jc w:val="both"/>
        <w:rPr>
          <w:b/>
          <w:bCs/>
          <w:u w:val="single"/>
        </w:rPr>
      </w:pPr>
      <w:r w:rsidRPr="00DC21D6">
        <w:rPr>
          <w:b/>
          <w:bCs/>
          <w:u w:val="single"/>
        </w:rPr>
        <w:t>Rappel des faits</w:t>
      </w:r>
    </w:p>
    <w:p w14:paraId="64F9B5B8" w14:textId="77777777" w:rsidR="00DC21D6" w:rsidRDefault="00DC21D6" w:rsidP="00325E99">
      <w:pPr>
        <w:jc w:val="both"/>
      </w:pPr>
    </w:p>
    <w:p w14:paraId="141B10E0" w14:textId="36FC4CE7" w:rsidR="00BD3368" w:rsidRDefault="00BD3368" w:rsidP="001D3B27">
      <w:pPr>
        <w:pStyle w:val="Paragraphedeliste"/>
        <w:numPr>
          <w:ilvl w:val="0"/>
          <w:numId w:val="21"/>
        </w:numPr>
      </w:pPr>
      <w:r>
        <w:t>Exposer les faits de façon synthétique et objective, tel qu’ils pourraient être énoncés dans l</w:t>
      </w:r>
      <w:r w:rsidR="00140406">
        <w:t>a décision</w:t>
      </w:r>
      <w:r>
        <w:t xml:space="preserve"> à intervenir</w:t>
      </w:r>
    </w:p>
    <w:p w14:paraId="2160652A" w14:textId="0A15CC0F" w:rsidR="001D3B27" w:rsidRDefault="001D3B27" w:rsidP="00481204"/>
    <w:p w14:paraId="60D5AE27" w14:textId="26875FED" w:rsidR="001D3B27" w:rsidRDefault="001D3B27" w:rsidP="001D3B27">
      <w:pPr>
        <w:pStyle w:val="Paragraphedeliste"/>
        <w:numPr>
          <w:ilvl w:val="0"/>
          <w:numId w:val="21"/>
        </w:numPr>
      </w:pPr>
      <w:r>
        <w:t>Chaque élément de fait doit, en toute rigueur, être justifié au moyen d’une pièce visée dans le bordereau joint en annexe, numérotée et communiquée à la partie adverse et au juge</w:t>
      </w:r>
    </w:p>
    <w:p w14:paraId="6D632748" w14:textId="5A3A73B1" w:rsidR="00BD3368" w:rsidRDefault="00BD3368" w:rsidP="00BD3368"/>
    <w:p w14:paraId="4540D760" w14:textId="2AEDA1F1" w:rsidR="00481204" w:rsidRPr="001D3B27" w:rsidRDefault="00481204" w:rsidP="00DC21D6">
      <w:pPr>
        <w:pStyle w:val="Paragraphedeliste"/>
        <w:numPr>
          <w:ilvl w:val="0"/>
          <w:numId w:val="18"/>
        </w:numPr>
        <w:rPr>
          <w:u w:val="single"/>
        </w:rPr>
      </w:pPr>
      <w:r w:rsidRPr="001D3B27">
        <w:rPr>
          <w:b/>
          <w:u w:val="single"/>
        </w:rPr>
        <w:t>Sur la recevabilité de la demande tenant à l’exigence de recours à un mode de résolution amiable des différends préalablement à la saisine du juge</w:t>
      </w:r>
    </w:p>
    <w:p w14:paraId="63936413" w14:textId="77777777" w:rsidR="00481204" w:rsidRDefault="00481204" w:rsidP="00481204"/>
    <w:p w14:paraId="287323D1" w14:textId="77777777" w:rsidR="00481204" w:rsidRDefault="00481204" w:rsidP="00481204">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6431C684" w14:textId="77777777" w:rsidR="00481204" w:rsidRDefault="00481204" w:rsidP="00481204"/>
    <w:p w14:paraId="64999BA1" w14:textId="77777777" w:rsidR="00481204" w:rsidRDefault="00481204" w:rsidP="00481204">
      <w:r>
        <w:t>Il ressort de cette disposition que pour un certain nombre de litiges, les parties ont l’obligation de recourir à un mode de résolution amiable des différends.</w:t>
      </w:r>
    </w:p>
    <w:p w14:paraId="73F45BFB" w14:textId="77777777" w:rsidR="00481204" w:rsidRDefault="00481204" w:rsidP="00481204"/>
    <w:p w14:paraId="0079ACFD" w14:textId="77777777" w:rsidR="00481204" w:rsidRDefault="00481204" w:rsidP="00481204">
      <w:r>
        <w:t xml:space="preserve">Sont visées : </w:t>
      </w:r>
    </w:p>
    <w:p w14:paraId="56EE22AD" w14:textId="77777777" w:rsidR="00481204" w:rsidRDefault="00481204" w:rsidP="00481204"/>
    <w:p w14:paraId="08B52C9B" w14:textId="77777777" w:rsidR="00481204" w:rsidRDefault="00481204" w:rsidP="00481204">
      <w:pPr>
        <w:pStyle w:val="Paragraphedeliste"/>
        <w:numPr>
          <w:ilvl w:val="0"/>
          <w:numId w:val="15"/>
        </w:numPr>
      </w:pPr>
      <w:r>
        <w:t>Les demandes qui tendent au paiement d’une somme inférieure à 5.000 euros</w:t>
      </w:r>
    </w:p>
    <w:p w14:paraId="297CE883" w14:textId="77777777" w:rsidR="00481204" w:rsidRDefault="00481204" w:rsidP="00481204">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37F0B7E4" w14:textId="77777777" w:rsidR="00481204" w:rsidRPr="000C5F9A" w:rsidRDefault="00481204" w:rsidP="00481204"/>
    <w:p w14:paraId="28CB788D" w14:textId="77777777" w:rsidR="00481204" w:rsidRPr="00F61A15" w:rsidRDefault="00481204" w:rsidP="00481204">
      <w:pPr>
        <w:jc w:val="center"/>
        <w:rPr>
          <w:b/>
          <w:i/>
        </w:rPr>
      </w:pPr>
      <w:r w:rsidRPr="00F61A15">
        <w:rPr>
          <w:b/>
          <w:i/>
        </w:rPr>
        <w:t>[Si exigence de tentative de règlement amiable du litige]</w:t>
      </w:r>
    </w:p>
    <w:p w14:paraId="20DC8115" w14:textId="77777777" w:rsidR="00481204" w:rsidRPr="000C5F9A" w:rsidRDefault="00481204" w:rsidP="00481204"/>
    <w:p w14:paraId="4650BD86" w14:textId="77777777" w:rsidR="00481204" w:rsidRPr="000C5F9A" w:rsidRDefault="00481204" w:rsidP="00481204">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22838EAE" w14:textId="77777777" w:rsidR="00481204" w:rsidRPr="000C5F9A" w:rsidRDefault="00481204" w:rsidP="00481204"/>
    <w:p w14:paraId="2C056A40" w14:textId="77777777" w:rsidR="00481204" w:rsidRPr="000C5F9A" w:rsidRDefault="00481204" w:rsidP="00481204">
      <w:r w:rsidRPr="000C5F9A">
        <w:t xml:space="preserve">Toutefois, cette tentative de règlement amiable n’a pas abouti pour les raisons suivantes : </w:t>
      </w:r>
      <w:r w:rsidRPr="000C5F9A">
        <w:rPr>
          <w:i/>
        </w:rPr>
        <w:t>[préciser les raisons de l’échec]</w:t>
      </w:r>
    </w:p>
    <w:p w14:paraId="66C9E633" w14:textId="77777777" w:rsidR="00481204" w:rsidRPr="000C5F9A" w:rsidRDefault="00481204" w:rsidP="00481204"/>
    <w:p w14:paraId="6A912145" w14:textId="77777777" w:rsidR="00481204" w:rsidRPr="00F61A15" w:rsidRDefault="00481204" w:rsidP="00481204">
      <w:pPr>
        <w:jc w:val="center"/>
        <w:rPr>
          <w:b/>
          <w:i/>
        </w:rPr>
      </w:pPr>
      <w:r w:rsidRPr="00F61A15">
        <w:rPr>
          <w:b/>
          <w:i/>
        </w:rPr>
        <w:t>[Si dispense de tentative de règlement amiable du litige]</w:t>
      </w:r>
    </w:p>
    <w:p w14:paraId="5CB63FBD" w14:textId="77777777" w:rsidR="00481204" w:rsidRDefault="00481204" w:rsidP="00481204"/>
    <w:p w14:paraId="56B8102C" w14:textId="77777777" w:rsidR="00481204" w:rsidRDefault="00481204" w:rsidP="00481204">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E515201" w14:textId="77777777" w:rsidR="00481204" w:rsidRDefault="00481204" w:rsidP="00481204"/>
    <w:p w14:paraId="40C3F164" w14:textId="77777777" w:rsidR="00481204" w:rsidRDefault="00481204" w:rsidP="00481204">
      <w:pPr>
        <w:pStyle w:val="Paragraphedeliste"/>
        <w:numPr>
          <w:ilvl w:val="0"/>
          <w:numId w:val="15"/>
        </w:numPr>
        <w:jc w:val="both"/>
      </w:pPr>
      <w:r>
        <w:t>L’une des parties au moins sollicite l’homologation d’un accord</w:t>
      </w:r>
    </w:p>
    <w:p w14:paraId="38105B13" w14:textId="77777777" w:rsidR="00481204" w:rsidRDefault="00481204" w:rsidP="00481204">
      <w:pPr>
        <w:pStyle w:val="Paragraphedeliste"/>
        <w:numPr>
          <w:ilvl w:val="0"/>
          <w:numId w:val="15"/>
        </w:numPr>
        <w:jc w:val="both"/>
      </w:pPr>
      <w:r>
        <w:t>L’exercice d’un recours préalable était obligatoire</w:t>
      </w:r>
    </w:p>
    <w:p w14:paraId="6682C842" w14:textId="77777777" w:rsidR="00481204" w:rsidRDefault="00481204" w:rsidP="00481204">
      <w:pPr>
        <w:pStyle w:val="Paragraphedeliste"/>
        <w:numPr>
          <w:ilvl w:val="0"/>
          <w:numId w:val="15"/>
        </w:numPr>
        <w:jc w:val="both"/>
      </w:pPr>
      <w:r>
        <w:lastRenderedPageBreak/>
        <w:t>L’absence de recours à l’un des modes de résolution amiable est justifiée par un motif légitime</w:t>
      </w:r>
    </w:p>
    <w:p w14:paraId="42497C72" w14:textId="77777777" w:rsidR="00481204" w:rsidRDefault="00481204" w:rsidP="00481204">
      <w:pPr>
        <w:pStyle w:val="Paragraphedeliste"/>
        <w:numPr>
          <w:ilvl w:val="0"/>
          <w:numId w:val="15"/>
        </w:numPr>
        <w:jc w:val="both"/>
      </w:pPr>
      <w:r>
        <w:t>Le juge ou l’autorité administrative doit, en application d’une disposition particulière, procéder à une tentative préalable de conciliation</w:t>
      </w:r>
    </w:p>
    <w:p w14:paraId="1837ED8B" w14:textId="77777777" w:rsidR="00481204" w:rsidRPr="00033EEF" w:rsidRDefault="00481204" w:rsidP="00481204">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34A0B5F4" w14:textId="77777777" w:rsidR="00481204" w:rsidRPr="000C5F9A" w:rsidRDefault="00481204" w:rsidP="00481204"/>
    <w:p w14:paraId="0F7531B5" w14:textId="753C6C45" w:rsidR="00481204" w:rsidRPr="00DC21D6" w:rsidRDefault="00481204" w:rsidP="00DC21D6">
      <w:pPr>
        <w:pStyle w:val="Paragraphedeliste"/>
        <w:numPr>
          <w:ilvl w:val="0"/>
          <w:numId w:val="18"/>
        </w:numPr>
        <w:rPr>
          <w:b/>
          <w:bCs/>
          <w:u w:val="single"/>
        </w:rPr>
      </w:pPr>
      <w:r w:rsidRPr="00DC21D6">
        <w:rPr>
          <w:b/>
          <w:bCs/>
          <w:u w:val="single"/>
        </w:rPr>
        <w:t>Sur l</w:t>
      </w:r>
      <w:r w:rsidR="00DC21D6" w:rsidRPr="00DC21D6">
        <w:rPr>
          <w:b/>
          <w:bCs/>
          <w:u w:val="single"/>
        </w:rPr>
        <w:t>es motifs de la demande</w:t>
      </w:r>
    </w:p>
    <w:p w14:paraId="4689176A" w14:textId="14542A62" w:rsidR="001D3B27" w:rsidRDefault="001D3B27" w:rsidP="00325E99">
      <w:pPr>
        <w:jc w:val="both"/>
      </w:pPr>
    </w:p>
    <w:p w14:paraId="6E568DBD" w14:textId="77777777" w:rsidR="001D3B27" w:rsidRPr="000C5F9A" w:rsidRDefault="001D3B27" w:rsidP="001D3B27">
      <w:r w:rsidRPr="000C5F9A">
        <w:t>Il s’agit ici d’exposer les prétentions formulées auprès de la Juridiction saisie en développant une argumentation juridique articulée autour de moyens en fait et en droit.</w:t>
      </w:r>
    </w:p>
    <w:p w14:paraId="09888F8A" w14:textId="77777777" w:rsidR="001D3B27" w:rsidRPr="000C5F9A" w:rsidRDefault="001D3B27" w:rsidP="001D3B27"/>
    <w:p w14:paraId="56F7489E" w14:textId="77777777" w:rsidR="001D3B27" w:rsidRPr="000C5F9A" w:rsidRDefault="001D3B27" w:rsidP="001D3B27">
      <w:r w:rsidRPr="000C5F9A">
        <w:t>Les prétentions formulées par le demandeur doivent être présentées au moyen d’un plan, lequel vise à faciliter la lecture de l’acte par le juge.</w:t>
      </w:r>
    </w:p>
    <w:p w14:paraId="67A9CB09" w14:textId="77777777" w:rsidR="001D3B27" w:rsidRPr="000C5F9A" w:rsidRDefault="001D3B27" w:rsidP="001D3B27"/>
    <w:p w14:paraId="77DEF8D9" w14:textId="77777777" w:rsidR="001D3B27" w:rsidRPr="000C5F9A" w:rsidRDefault="001D3B27" w:rsidP="001D3B27">
      <w:r w:rsidRPr="000C5F9A">
        <w:t>Deux situations peuvent être distinguées :</w:t>
      </w:r>
    </w:p>
    <w:p w14:paraId="3FFDA234" w14:textId="77777777" w:rsidR="001D3B27" w:rsidRPr="000C5F9A" w:rsidRDefault="001D3B27" w:rsidP="001D3B27"/>
    <w:p w14:paraId="00448B06" w14:textId="77777777" w:rsidR="001D3B27" w:rsidRPr="000C5F9A" w:rsidRDefault="001D3B27" w:rsidP="001D3B27">
      <w:pPr>
        <w:pStyle w:val="Paragraphedeliste"/>
        <w:numPr>
          <w:ilvl w:val="0"/>
          <w:numId w:val="13"/>
        </w:numPr>
      </w:pPr>
      <w:r w:rsidRPr="000C5F9A">
        <w:t>Les prétentions formulées par le demandeur sont cumulatives, car d’égale importance</w:t>
      </w:r>
    </w:p>
    <w:p w14:paraId="60960865" w14:textId="77777777" w:rsidR="001D3B27" w:rsidRPr="000C5F9A" w:rsidRDefault="001D3B27" w:rsidP="001D3B27">
      <w:pPr>
        <w:pStyle w:val="Paragraphedeliste"/>
        <w:numPr>
          <w:ilvl w:val="0"/>
          <w:numId w:val="13"/>
        </w:numPr>
      </w:pPr>
      <w:r w:rsidRPr="000C5F9A">
        <w:t>Les prétentions formulées par le demandeur sont alternatives, car d’inégale importance</w:t>
      </w:r>
    </w:p>
    <w:p w14:paraId="76CCF2C4" w14:textId="77777777" w:rsidR="001D3B27" w:rsidRPr="000C5F9A" w:rsidRDefault="001D3B27" w:rsidP="001D3B27"/>
    <w:p w14:paraId="2F8A3CE5" w14:textId="77777777" w:rsidR="001D3B27" w:rsidRPr="000C5F9A" w:rsidRDefault="001D3B27" w:rsidP="001D3B27">
      <w:pPr>
        <w:rPr>
          <w:u w:val="single"/>
        </w:rPr>
      </w:pPr>
      <w:r w:rsidRPr="000C5F9A">
        <w:sym w:font="Wingdings" w:char="F0E8"/>
      </w:r>
      <w:r w:rsidRPr="000C5F9A">
        <w:rPr>
          <w:b/>
          <w:u w:val="single"/>
        </w:rPr>
        <w:t>Les prétentions du demandeur sont cumulatives</w:t>
      </w:r>
    </w:p>
    <w:p w14:paraId="654EE20C" w14:textId="77777777" w:rsidR="001D3B27" w:rsidRPr="000C5F9A" w:rsidRDefault="001D3B27" w:rsidP="001D3B27"/>
    <w:p w14:paraId="1E42E3CB" w14:textId="77777777" w:rsidR="001D3B27" w:rsidRPr="000C5F9A" w:rsidRDefault="001D3B27" w:rsidP="001D3B27">
      <w:r w:rsidRPr="000C5F9A">
        <w:t>Dans cette hypothèse, il conviendra de présenter les prétentions selon une logique chronologique, en les ordonnant, par exemple, de la plus pertinente à celle qui a le moins de chance d’être retenue par le Juge, en terminant par celles relatives à l’exécution provisoire (si justifiée), aux frais irrépétibles et aux dépens</w:t>
      </w:r>
    </w:p>
    <w:p w14:paraId="072998C6" w14:textId="77777777" w:rsidR="001D3B27" w:rsidRPr="000C5F9A" w:rsidRDefault="001D3B27" w:rsidP="001D3B27"/>
    <w:p w14:paraId="61D695FB" w14:textId="77777777" w:rsidR="001D3B27" w:rsidRPr="000C5F9A" w:rsidRDefault="001D3B27" w:rsidP="001D3B27">
      <w:pPr>
        <w:pStyle w:val="Paragraphedeliste"/>
        <w:numPr>
          <w:ilvl w:val="0"/>
          <w:numId w:val="19"/>
        </w:numPr>
        <w:rPr>
          <w:i/>
        </w:rPr>
      </w:pPr>
      <w:r w:rsidRPr="000C5F9A">
        <w:rPr>
          <w:i/>
        </w:rPr>
        <w:t>Sur la demande A</w:t>
      </w:r>
    </w:p>
    <w:p w14:paraId="0044A4EA" w14:textId="77777777" w:rsidR="001D3B27" w:rsidRPr="000C5F9A" w:rsidRDefault="001D3B27" w:rsidP="001D3B27">
      <w:pPr>
        <w:rPr>
          <w:i/>
        </w:rPr>
      </w:pPr>
    </w:p>
    <w:p w14:paraId="6477599B" w14:textId="77777777" w:rsidR="001D3B27" w:rsidRPr="000C5F9A" w:rsidRDefault="001D3B27" w:rsidP="001D3B27">
      <w:pPr>
        <w:pStyle w:val="Paragraphedeliste"/>
        <w:numPr>
          <w:ilvl w:val="0"/>
          <w:numId w:val="19"/>
        </w:numPr>
        <w:rPr>
          <w:i/>
        </w:rPr>
      </w:pPr>
      <w:r w:rsidRPr="000C5F9A">
        <w:rPr>
          <w:i/>
        </w:rPr>
        <w:t>Sur la demande B</w:t>
      </w:r>
    </w:p>
    <w:p w14:paraId="51B57CC8" w14:textId="77777777" w:rsidR="001D3B27" w:rsidRPr="000C5F9A" w:rsidRDefault="001D3B27" w:rsidP="001D3B27">
      <w:pPr>
        <w:rPr>
          <w:i/>
        </w:rPr>
      </w:pPr>
    </w:p>
    <w:p w14:paraId="3A80D4FB" w14:textId="77777777" w:rsidR="001D3B27" w:rsidRPr="000C5F9A" w:rsidRDefault="001D3B27" w:rsidP="001D3B27">
      <w:pPr>
        <w:pStyle w:val="Paragraphedeliste"/>
        <w:numPr>
          <w:ilvl w:val="0"/>
          <w:numId w:val="19"/>
        </w:numPr>
        <w:rPr>
          <w:i/>
        </w:rPr>
      </w:pPr>
      <w:r w:rsidRPr="000C5F9A">
        <w:rPr>
          <w:i/>
        </w:rPr>
        <w:t>Sur la demande C</w:t>
      </w:r>
    </w:p>
    <w:p w14:paraId="7B77703B" w14:textId="77777777" w:rsidR="001D3B27" w:rsidRPr="000C5F9A" w:rsidRDefault="001D3B27" w:rsidP="001D3B27">
      <w:pPr>
        <w:rPr>
          <w:rFonts w:eastAsia="Calibri"/>
          <w:i/>
        </w:rPr>
      </w:pPr>
    </w:p>
    <w:p w14:paraId="3019797A" w14:textId="77777777" w:rsidR="001D3B27" w:rsidRPr="000C5F9A" w:rsidRDefault="001D3B27" w:rsidP="001D3B27">
      <w:pPr>
        <w:ind w:left="708" w:firstLine="708"/>
        <w:rPr>
          <w:rFonts w:eastAsia="Calibri"/>
          <w:i/>
        </w:rPr>
      </w:pPr>
      <w:r w:rsidRPr="000C5F9A">
        <w:rPr>
          <w:rFonts w:eastAsia="Calibri"/>
          <w:i/>
        </w:rPr>
        <w:t>[…]</w:t>
      </w:r>
    </w:p>
    <w:p w14:paraId="5C56027A" w14:textId="77777777" w:rsidR="001D3B27" w:rsidRPr="000C5F9A" w:rsidRDefault="001D3B27" w:rsidP="001D3B27">
      <w:pPr>
        <w:rPr>
          <w:i/>
        </w:rPr>
      </w:pPr>
    </w:p>
    <w:p w14:paraId="6AA9F542" w14:textId="77777777" w:rsidR="001D3B27" w:rsidRPr="000C5F9A" w:rsidRDefault="001D3B27" w:rsidP="001D3B27">
      <w:pPr>
        <w:pStyle w:val="Paragraphedeliste"/>
        <w:numPr>
          <w:ilvl w:val="0"/>
          <w:numId w:val="19"/>
        </w:numPr>
        <w:rPr>
          <w:i/>
        </w:rPr>
      </w:pPr>
      <w:r w:rsidRPr="000C5F9A">
        <w:rPr>
          <w:i/>
        </w:rPr>
        <w:t>Sur l’exécution provisoire</w:t>
      </w:r>
    </w:p>
    <w:p w14:paraId="1532D73F" w14:textId="77777777" w:rsidR="001D3B27" w:rsidRPr="000C5F9A" w:rsidRDefault="001D3B27" w:rsidP="001D3B27">
      <w:pPr>
        <w:pStyle w:val="Paragraphedeliste"/>
        <w:numPr>
          <w:ilvl w:val="0"/>
          <w:numId w:val="19"/>
        </w:numPr>
        <w:rPr>
          <w:i/>
        </w:rPr>
      </w:pPr>
      <w:r w:rsidRPr="000C5F9A">
        <w:rPr>
          <w:i/>
        </w:rPr>
        <w:t>Sur les frais irrépétibles et les dépens</w:t>
      </w:r>
    </w:p>
    <w:p w14:paraId="5A783F70" w14:textId="77777777" w:rsidR="001D3B27" w:rsidRPr="000C5F9A" w:rsidRDefault="001D3B27" w:rsidP="001D3B27"/>
    <w:p w14:paraId="52268454" w14:textId="77777777" w:rsidR="001D3B27" w:rsidRPr="000C5F9A" w:rsidRDefault="001D3B27" w:rsidP="001D3B27"/>
    <w:p w14:paraId="2AAF5FC9" w14:textId="77777777" w:rsidR="001D3B27" w:rsidRPr="000C5F9A" w:rsidRDefault="001D3B27" w:rsidP="001D3B27">
      <w:pPr>
        <w:rPr>
          <w:b/>
          <w:u w:val="single"/>
        </w:rPr>
      </w:pPr>
      <w:r w:rsidRPr="000C5F9A">
        <w:sym w:font="Wingdings" w:char="F0E8"/>
      </w:r>
      <w:r w:rsidRPr="000C5F9A">
        <w:rPr>
          <w:b/>
          <w:u w:val="single"/>
        </w:rPr>
        <w:t>Les prétentions du demandeur sont alternatives</w:t>
      </w:r>
    </w:p>
    <w:p w14:paraId="24FA709F" w14:textId="77777777" w:rsidR="001D3B27" w:rsidRPr="000C5F9A" w:rsidRDefault="001D3B27" w:rsidP="001D3B27"/>
    <w:p w14:paraId="36BF4BFE" w14:textId="77777777" w:rsidR="001D3B27" w:rsidRPr="000C5F9A" w:rsidRDefault="001D3B27" w:rsidP="001D3B27">
      <w:r w:rsidRPr="000C5F9A">
        <w:t>Dans cette hypothèse, il conviendra de présenter les prétentions selon une logique hiérarchique :</w:t>
      </w:r>
    </w:p>
    <w:p w14:paraId="63D32D02" w14:textId="77777777" w:rsidR="001D3B27" w:rsidRPr="000C5F9A" w:rsidRDefault="001D3B27" w:rsidP="001D3B27"/>
    <w:p w14:paraId="3772887C" w14:textId="77777777" w:rsidR="001D3B27" w:rsidRPr="000C5F9A" w:rsidRDefault="001D3B27" w:rsidP="001D3B27">
      <w:pPr>
        <w:pStyle w:val="Paragraphedeliste"/>
        <w:numPr>
          <w:ilvl w:val="0"/>
          <w:numId w:val="20"/>
        </w:numPr>
        <w:rPr>
          <w:i/>
        </w:rPr>
      </w:pPr>
      <w:r w:rsidRPr="000C5F9A">
        <w:rPr>
          <w:i/>
        </w:rPr>
        <w:t>À titre principal, sur la demande A</w:t>
      </w:r>
    </w:p>
    <w:p w14:paraId="3FEABFF5" w14:textId="77777777" w:rsidR="001D3B27" w:rsidRPr="000C5F9A" w:rsidRDefault="001D3B27" w:rsidP="001D3B27">
      <w:pPr>
        <w:rPr>
          <w:i/>
        </w:rPr>
      </w:pPr>
    </w:p>
    <w:p w14:paraId="2BD2FBB6" w14:textId="77777777" w:rsidR="001D3B27" w:rsidRPr="000C5F9A" w:rsidRDefault="001D3B27" w:rsidP="001D3B27">
      <w:pPr>
        <w:pStyle w:val="Paragraphedeliste"/>
        <w:numPr>
          <w:ilvl w:val="0"/>
          <w:numId w:val="20"/>
        </w:numPr>
        <w:rPr>
          <w:i/>
        </w:rPr>
      </w:pPr>
      <w:r w:rsidRPr="000C5F9A">
        <w:rPr>
          <w:i/>
        </w:rPr>
        <w:t>À titre subsidiaire, sur la demande B</w:t>
      </w:r>
    </w:p>
    <w:p w14:paraId="580F498F" w14:textId="77777777" w:rsidR="001D3B27" w:rsidRPr="000C5F9A" w:rsidRDefault="001D3B27" w:rsidP="001D3B27">
      <w:pPr>
        <w:rPr>
          <w:i/>
        </w:rPr>
      </w:pPr>
    </w:p>
    <w:p w14:paraId="5D85E7FC" w14:textId="77777777" w:rsidR="001D3B27" w:rsidRPr="000C5F9A" w:rsidRDefault="001D3B27" w:rsidP="001D3B27">
      <w:pPr>
        <w:pStyle w:val="Paragraphedeliste"/>
        <w:numPr>
          <w:ilvl w:val="0"/>
          <w:numId w:val="20"/>
        </w:numPr>
        <w:rPr>
          <w:i/>
        </w:rPr>
      </w:pPr>
      <w:r w:rsidRPr="000C5F9A">
        <w:rPr>
          <w:i/>
        </w:rPr>
        <w:lastRenderedPageBreak/>
        <w:t>À titre infiniment subsidiaire, sur la demande C</w:t>
      </w:r>
    </w:p>
    <w:p w14:paraId="7521A41B" w14:textId="77777777" w:rsidR="001D3B27" w:rsidRPr="000C5F9A" w:rsidRDefault="001D3B27" w:rsidP="001D3B27">
      <w:pPr>
        <w:rPr>
          <w:i/>
        </w:rPr>
      </w:pPr>
    </w:p>
    <w:p w14:paraId="26A19FCA" w14:textId="77777777" w:rsidR="001D3B27" w:rsidRPr="000C5F9A" w:rsidRDefault="001D3B27" w:rsidP="001D3B27">
      <w:pPr>
        <w:ind w:left="708" w:firstLine="708"/>
        <w:rPr>
          <w:rFonts w:eastAsia="Calibri"/>
          <w:i/>
        </w:rPr>
      </w:pPr>
      <w:r w:rsidRPr="000C5F9A">
        <w:rPr>
          <w:rFonts w:eastAsia="Calibri"/>
          <w:i/>
        </w:rPr>
        <w:t>[…]</w:t>
      </w:r>
    </w:p>
    <w:p w14:paraId="217BC527" w14:textId="77777777" w:rsidR="001D3B27" w:rsidRPr="000C5F9A" w:rsidRDefault="001D3B27" w:rsidP="001D3B27">
      <w:pPr>
        <w:rPr>
          <w:i/>
        </w:rPr>
      </w:pPr>
    </w:p>
    <w:p w14:paraId="2447288F" w14:textId="77777777" w:rsidR="001D3B27" w:rsidRPr="000C5F9A" w:rsidRDefault="001D3B27" w:rsidP="001D3B27">
      <w:pPr>
        <w:pStyle w:val="Paragraphedeliste"/>
        <w:numPr>
          <w:ilvl w:val="0"/>
          <w:numId w:val="20"/>
        </w:numPr>
        <w:rPr>
          <w:i/>
        </w:rPr>
      </w:pPr>
      <w:r w:rsidRPr="000C5F9A">
        <w:rPr>
          <w:i/>
        </w:rPr>
        <w:t>En tout état de cause</w:t>
      </w:r>
    </w:p>
    <w:p w14:paraId="58EBC30D" w14:textId="77777777" w:rsidR="001D3B27" w:rsidRPr="000C5F9A" w:rsidRDefault="001D3B27" w:rsidP="001D3B27">
      <w:pPr>
        <w:pStyle w:val="Paragraphedeliste"/>
        <w:numPr>
          <w:ilvl w:val="1"/>
          <w:numId w:val="20"/>
        </w:numPr>
        <w:rPr>
          <w:i/>
        </w:rPr>
      </w:pPr>
      <w:r w:rsidRPr="000C5F9A">
        <w:rPr>
          <w:i/>
        </w:rPr>
        <w:t>Sur la demande D</w:t>
      </w:r>
    </w:p>
    <w:p w14:paraId="67A6A00A" w14:textId="77777777" w:rsidR="001D3B27" w:rsidRPr="000C5F9A" w:rsidRDefault="001D3B27" w:rsidP="001D3B27">
      <w:pPr>
        <w:pStyle w:val="Paragraphedeliste"/>
        <w:numPr>
          <w:ilvl w:val="1"/>
          <w:numId w:val="20"/>
        </w:numPr>
        <w:rPr>
          <w:i/>
        </w:rPr>
      </w:pPr>
      <w:r w:rsidRPr="000C5F9A">
        <w:rPr>
          <w:i/>
        </w:rPr>
        <w:t>Sur les frais irrépétibles et les dépends</w:t>
      </w:r>
    </w:p>
    <w:p w14:paraId="7E56830F" w14:textId="32A9F140" w:rsidR="001D3B27" w:rsidRDefault="001D3B27" w:rsidP="001D3B27"/>
    <w:p w14:paraId="3C98E178" w14:textId="77777777" w:rsidR="00DD551B" w:rsidRDefault="00DD551B" w:rsidP="001D3B27"/>
    <w:p w14:paraId="0EBB0DBA" w14:textId="77777777" w:rsidR="00D2740F" w:rsidRDefault="00D2740F" w:rsidP="00D2740F">
      <w:pPr>
        <w:jc w:val="both"/>
      </w:pPr>
      <w:r>
        <w:sym w:font="Wingdings" w:char="F0E8"/>
      </w:r>
      <w:r w:rsidRPr="00057233">
        <w:rPr>
          <w:b/>
          <w:bCs/>
          <w:u w:val="single"/>
        </w:rPr>
        <w:t>Sur la procédure avec ou sens audience</w:t>
      </w:r>
    </w:p>
    <w:p w14:paraId="390A4A06" w14:textId="77777777" w:rsidR="00D2740F" w:rsidRDefault="00D2740F" w:rsidP="00D2740F">
      <w:pPr>
        <w:jc w:val="both"/>
      </w:pPr>
    </w:p>
    <w:p w14:paraId="5AC69D86" w14:textId="77777777" w:rsidR="00D2740F" w:rsidRPr="000C5F9A" w:rsidRDefault="00D2740F" w:rsidP="00D2740F">
      <w:pPr>
        <w:jc w:val="both"/>
      </w:pPr>
      <w:r>
        <w:t>Enfin, la parties exposante</w:t>
      </w:r>
      <w:r w:rsidRPr="000C5F9A">
        <w:t xml:space="preserve"> </w:t>
      </w:r>
      <w:r w:rsidRPr="000C5F9A">
        <w:rPr>
          <w:i/>
        </w:rPr>
        <w:t>[consent</w:t>
      </w:r>
      <w:r>
        <w:rPr>
          <w:i/>
        </w:rPr>
        <w:t xml:space="preserve">ent </w:t>
      </w:r>
      <w:r w:rsidRPr="000C5F9A">
        <w:rPr>
          <w:i/>
        </w:rPr>
        <w:t>/ ne consent</w:t>
      </w:r>
      <w:r>
        <w:rPr>
          <w:i/>
        </w:rPr>
        <w:t>ent</w:t>
      </w:r>
      <w:r w:rsidRPr="000C5F9A">
        <w:rPr>
          <w:i/>
        </w:rPr>
        <w:t xml:space="preserve"> pas]</w:t>
      </w:r>
      <w:r w:rsidRPr="000C5F9A">
        <w:t xml:space="preserve"> à ce que la procédure se déroule sans audience en application de l’article L. 212-5-1 du Code de l’organisation judiciaire. </w:t>
      </w:r>
    </w:p>
    <w:p w14:paraId="3B92EDD6" w14:textId="77777777" w:rsidR="00D2740F" w:rsidRPr="000C5F9A" w:rsidRDefault="00D2740F" w:rsidP="001D3B27"/>
    <w:p w14:paraId="57EED813" w14:textId="77777777" w:rsidR="001D3B27" w:rsidRPr="000C5F9A" w:rsidRDefault="001D3B27" w:rsidP="001D3B27">
      <w:pPr>
        <w:rPr>
          <w:rFonts w:eastAsia="Calibri"/>
          <w:b/>
        </w:rPr>
      </w:pPr>
      <w:r w:rsidRPr="000C5F9A">
        <w:rPr>
          <w:rFonts w:eastAsia="Calibri"/>
          <w:b/>
        </w:rPr>
        <w:sym w:font="Wingdings" w:char="F0E8"/>
      </w:r>
      <w:r w:rsidRPr="000C5F9A">
        <w:rPr>
          <w:rFonts w:eastAsia="Calibri"/>
          <w:b/>
          <w:u w:val="single"/>
        </w:rPr>
        <w:t>Sur les frais irrépétibles et les dépens</w:t>
      </w:r>
    </w:p>
    <w:p w14:paraId="00E43409" w14:textId="77777777" w:rsidR="001D3B27" w:rsidRPr="000C5F9A" w:rsidRDefault="001D3B27" w:rsidP="001D3B27"/>
    <w:p w14:paraId="4DACFCA9" w14:textId="77777777" w:rsidR="001D3B27" w:rsidRPr="000C5F9A" w:rsidRDefault="001D3B27" w:rsidP="001D3B2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0065AC80" w14:textId="77777777" w:rsidR="001D3B27" w:rsidRPr="000C5F9A" w:rsidRDefault="001D3B27" w:rsidP="001D3B27"/>
    <w:p w14:paraId="579765EB" w14:textId="77777777" w:rsidR="001D3B27" w:rsidRPr="000C5F9A" w:rsidRDefault="001D3B27" w:rsidP="001D3B27">
      <w:pPr>
        <w:rPr>
          <w:b/>
          <w:u w:val="single"/>
        </w:rPr>
      </w:pPr>
      <w:r w:rsidRPr="000C5F9A">
        <w:sym w:font="Wingdings" w:char="F0E8"/>
      </w:r>
      <w:r w:rsidRPr="000C5F9A">
        <w:rPr>
          <w:b/>
          <w:u w:val="single"/>
        </w:rPr>
        <w:t>Sur l’exécution provisoire</w:t>
      </w:r>
    </w:p>
    <w:p w14:paraId="662DC3C8" w14:textId="77777777" w:rsidR="001D3B27" w:rsidRPr="000C5F9A" w:rsidRDefault="001D3B27" w:rsidP="001D3B27"/>
    <w:p w14:paraId="04BCCEF7" w14:textId="77777777" w:rsidR="001D3B27" w:rsidRPr="000C5F9A" w:rsidRDefault="001D3B27" w:rsidP="001D3B27">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464E7B05" w14:textId="40384819" w:rsidR="00607E01" w:rsidRDefault="00607E01" w:rsidP="00325E99">
      <w:pPr>
        <w:jc w:val="both"/>
      </w:pP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210C3906" w14:textId="77777777" w:rsidR="00A9657E" w:rsidRPr="000C5F9A" w:rsidRDefault="00A9657E" w:rsidP="00A9657E">
      <w:pPr>
        <w:rPr>
          <w:i/>
        </w:rPr>
      </w:pPr>
      <w:r w:rsidRPr="000C5F9A">
        <w:rPr>
          <w:i/>
        </w:rPr>
        <w:t>Vu les articles […]</w:t>
      </w:r>
    </w:p>
    <w:p w14:paraId="6CF46309" w14:textId="77777777" w:rsidR="00A9657E" w:rsidRPr="000C5F9A" w:rsidRDefault="00A9657E" w:rsidP="00A9657E">
      <w:pPr>
        <w:rPr>
          <w:i/>
        </w:rPr>
      </w:pPr>
      <w:r w:rsidRPr="000C5F9A">
        <w:rPr>
          <w:i/>
        </w:rPr>
        <w:t>Vu la jurisprudence</w:t>
      </w:r>
    </w:p>
    <w:p w14:paraId="76883186" w14:textId="77777777" w:rsidR="00A9657E" w:rsidRPr="000C5F9A" w:rsidRDefault="00A9657E" w:rsidP="00A9657E">
      <w:pPr>
        <w:rPr>
          <w:i/>
        </w:rPr>
      </w:pPr>
      <w:r w:rsidRPr="000C5F9A">
        <w:rPr>
          <w:i/>
        </w:rPr>
        <w:t>Vu les pièces versées au débat</w:t>
      </w:r>
    </w:p>
    <w:p w14:paraId="61E0D930" w14:textId="77777777" w:rsidR="00A9657E" w:rsidRPr="000C5F9A" w:rsidRDefault="00A9657E" w:rsidP="00A9657E"/>
    <w:p w14:paraId="09F8FBDB" w14:textId="77777777" w:rsidR="00A9657E" w:rsidRPr="000C5F9A" w:rsidRDefault="00A9657E" w:rsidP="00A9657E">
      <w:r w:rsidRPr="000C5F9A">
        <w:t xml:space="preserve">Il est demandé au Tribunal judiciaire de </w:t>
      </w:r>
      <w:r w:rsidRPr="000C5F9A">
        <w:rPr>
          <w:i/>
        </w:rPr>
        <w:t xml:space="preserve">[ville] </w:t>
      </w:r>
      <w:r w:rsidRPr="000C5F9A">
        <w:t>de</w:t>
      </w:r>
      <w:r w:rsidRPr="000C5F9A">
        <w:rPr>
          <w:i/>
        </w:rPr>
        <w:t> </w:t>
      </w:r>
      <w:r w:rsidRPr="000C5F9A">
        <w:t xml:space="preserve">: </w:t>
      </w:r>
    </w:p>
    <w:p w14:paraId="15A4AC5A" w14:textId="77777777" w:rsidR="003A42B3" w:rsidRPr="000C5F9A" w:rsidRDefault="003A42B3" w:rsidP="00A9657E"/>
    <w:p w14:paraId="25024763" w14:textId="77777777" w:rsidR="00A9657E" w:rsidRPr="000C5F9A" w:rsidRDefault="00A9657E" w:rsidP="00A9657E">
      <w:r w:rsidRPr="000C5F9A">
        <w:t xml:space="preserve">Déclarant la demande de </w:t>
      </w:r>
      <w:r w:rsidRPr="000C5F9A">
        <w:rPr>
          <w:i/>
        </w:rPr>
        <w:t>[Nom du demandeur]</w:t>
      </w:r>
      <w:r w:rsidRPr="000C5F9A">
        <w:t xml:space="preserve"> recevable et bien fondée,</w:t>
      </w:r>
    </w:p>
    <w:p w14:paraId="63795F9A" w14:textId="77777777" w:rsidR="00A9657E" w:rsidRPr="000C5F9A" w:rsidRDefault="00A9657E" w:rsidP="00A9657E"/>
    <w:p w14:paraId="42559174" w14:textId="77777777" w:rsidR="00A9657E" w:rsidRPr="000C5F9A" w:rsidRDefault="00A9657E" w:rsidP="00A9657E">
      <w:pPr>
        <w:pStyle w:val="Paragraphedeliste"/>
        <w:numPr>
          <w:ilvl w:val="0"/>
          <w:numId w:val="23"/>
        </w:numPr>
        <w:rPr>
          <w:b/>
          <w:u w:val="single"/>
        </w:rPr>
      </w:pPr>
      <w:r w:rsidRPr="000C5F9A">
        <w:rPr>
          <w:b/>
          <w:u w:val="single"/>
        </w:rPr>
        <w:t>À titre principal</w:t>
      </w:r>
    </w:p>
    <w:p w14:paraId="67B9E84E" w14:textId="77777777" w:rsidR="00A9657E" w:rsidRPr="000C5F9A" w:rsidRDefault="00A9657E" w:rsidP="00A9657E"/>
    <w:p w14:paraId="6211D805" w14:textId="77777777" w:rsidR="00A9657E" w:rsidRPr="000C5F9A" w:rsidRDefault="00A9657E" w:rsidP="00A9657E">
      <w:pPr>
        <w:numPr>
          <w:ilvl w:val="0"/>
          <w:numId w:val="22"/>
        </w:numPr>
        <w:jc w:val="both"/>
      </w:pPr>
      <w:r w:rsidRPr="000C5F9A">
        <w:rPr>
          <w:b/>
        </w:rPr>
        <w:t>CONSTATER</w:t>
      </w:r>
      <w:r w:rsidRPr="000C5F9A">
        <w:t xml:space="preserve"> que […]</w:t>
      </w:r>
    </w:p>
    <w:p w14:paraId="61990FEE" w14:textId="77777777" w:rsidR="00A9657E" w:rsidRPr="000C5F9A" w:rsidRDefault="00A9657E" w:rsidP="00A9657E"/>
    <w:p w14:paraId="48050EAD" w14:textId="77777777" w:rsidR="00A9657E" w:rsidRPr="000C5F9A" w:rsidRDefault="00A9657E" w:rsidP="00A9657E">
      <w:pPr>
        <w:numPr>
          <w:ilvl w:val="0"/>
          <w:numId w:val="22"/>
        </w:numPr>
        <w:jc w:val="both"/>
      </w:pPr>
      <w:r w:rsidRPr="000C5F9A">
        <w:rPr>
          <w:b/>
        </w:rPr>
        <w:t>DIRE ET JUGER</w:t>
      </w:r>
      <w:r w:rsidRPr="000C5F9A">
        <w:t xml:space="preserve"> que […]</w:t>
      </w:r>
    </w:p>
    <w:p w14:paraId="0510EE4C" w14:textId="77777777" w:rsidR="00A9657E" w:rsidRPr="000C5F9A" w:rsidRDefault="00A9657E" w:rsidP="00A9657E">
      <w:pPr>
        <w:rPr>
          <w:b/>
        </w:rPr>
      </w:pPr>
    </w:p>
    <w:p w14:paraId="75929F37" w14:textId="77777777" w:rsidR="00A9657E" w:rsidRPr="000C5F9A" w:rsidRDefault="00A9657E" w:rsidP="00A9657E">
      <w:r w:rsidRPr="000C5F9A">
        <w:t>En conséquence,</w:t>
      </w:r>
    </w:p>
    <w:p w14:paraId="14F2F75F" w14:textId="77777777" w:rsidR="00A9657E" w:rsidRPr="000C5F9A" w:rsidRDefault="00A9657E" w:rsidP="00A9657E"/>
    <w:p w14:paraId="4808AAB0" w14:textId="77777777" w:rsidR="00A9657E" w:rsidRPr="000C5F9A" w:rsidRDefault="00A9657E" w:rsidP="00A9657E">
      <w:pPr>
        <w:numPr>
          <w:ilvl w:val="0"/>
          <w:numId w:val="22"/>
        </w:numPr>
        <w:jc w:val="both"/>
      </w:pPr>
      <w:r w:rsidRPr="000C5F9A">
        <w:rPr>
          <w:b/>
        </w:rPr>
        <w:t>ORDONNER</w:t>
      </w:r>
      <w:r w:rsidRPr="000C5F9A">
        <w:t xml:space="preserve"> […]</w:t>
      </w:r>
    </w:p>
    <w:p w14:paraId="0F88FE1A" w14:textId="77777777" w:rsidR="00A9657E" w:rsidRPr="000C5F9A" w:rsidRDefault="00A9657E" w:rsidP="00A9657E"/>
    <w:p w14:paraId="1588EEF5" w14:textId="77777777" w:rsidR="00A9657E" w:rsidRPr="000C5F9A" w:rsidRDefault="00A9657E" w:rsidP="00A9657E">
      <w:pPr>
        <w:pStyle w:val="Paragraphedeliste"/>
        <w:numPr>
          <w:ilvl w:val="0"/>
          <w:numId w:val="22"/>
        </w:numPr>
        <w:rPr>
          <w:b/>
        </w:rPr>
      </w:pPr>
      <w:r w:rsidRPr="000C5F9A">
        <w:rPr>
          <w:b/>
        </w:rPr>
        <w:t xml:space="preserve">PRONONCER </w:t>
      </w:r>
      <w:r w:rsidRPr="000C5F9A">
        <w:t>[…]</w:t>
      </w:r>
    </w:p>
    <w:p w14:paraId="4143F9BB" w14:textId="77777777" w:rsidR="00A9657E" w:rsidRPr="000C5F9A" w:rsidRDefault="00A9657E" w:rsidP="00A9657E"/>
    <w:p w14:paraId="67D054C5" w14:textId="77777777" w:rsidR="00A9657E" w:rsidRPr="000C5F9A" w:rsidRDefault="00A9657E" w:rsidP="00A9657E">
      <w:pPr>
        <w:numPr>
          <w:ilvl w:val="0"/>
          <w:numId w:val="22"/>
        </w:numPr>
        <w:jc w:val="both"/>
      </w:pPr>
      <w:r w:rsidRPr="000C5F9A">
        <w:rPr>
          <w:b/>
        </w:rPr>
        <w:t>CONDAMNER</w:t>
      </w:r>
      <w:r w:rsidRPr="000C5F9A">
        <w:t xml:space="preserve"> </w:t>
      </w:r>
    </w:p>
    <w:p w14:paraId="3E51019A" w14:textId="77777777" w:rsidR="00A9657E" w:rsidRPr="000C5F9A" w:rsidRDefault="00A9657E" w:rsidP="00A9657E"/>
    <w:p w14:paraId="44B74A56" w14:textId="77777777" w:rsidR="00A9657E" w:rsidRPr="000C5F9A" w:rsidRDefault="00A9657E" w:rsidP="00A9657E">
      <w:pPr>
        <w:pStyle w:val="Paragraphedeliste"/>
        <w:numPr>
          <w:ilvl w:val="0"/>
          <w:numId w:val="23"/>
        </w:numPr>
        <w:rPr>
          <w:b/>
          <w:u w:val="single"/>
        </w:rPr>
      </w:pPr>
      <w:r w:rsidRPr="000C5F9A">
        <w:rPr>
          <w:b/>
          <w:u w:val="single"/>
        </w:rPr>
        <w:t>À titre subsidiaire</w:t>
      </w:r>
    </w:p>
    <w:p w14:paraId="46AB9378" w14:textId="77777777" w:rsidR="00A9657E" w:rsidRPr="000C5F9A" w:rsidRDefault="00A9657E" w:rsidP="00A9657E"/>
    <w:p w14:paraId="3F452E59" w14:textId="77777777" w:rsidR="00A9657E" w:rsidRPr="000C5F9A" w:rsidRDefault="00A9657E" w:rsidP="00A9657E">
      <w:r w:rsidRPr="000C5F9A">
        <w:t>[…]</w:t>
      </w:r>
    </w:p>
    <w:p w14:paraId="5C0FD84F" w14:textId="77777777" w:rsidR="00A9657E" w:rsidRPr="000C5F9A" w:rsidRDefault="00A9657E" w:rsidP="00A9657E"/>
    <w:p w14:paraId="66EA2F94" w14:textId="77777777" w:rsidR="00A9657E" w:rsidRPr="000C5F9A" w:rsidRDefault="00A9657E" w:rsidP="00A9657E">
      <w:pPr>
        <w:pStyle w:val="Paragraphedeliste"/>
        <w:numPr>
          <w:ilvl w:val="0"/>
          <w:numId w:val="23"/>
        </w:numPr>
        <w:rPr>
          <w:b/>
          <w:u w:val="single"/>
        </w:rPr>
      </w:pPr>
      <w:r w:rsidRPr="000C5F9A">
        <w:rPr>
          <w:b/>
          <w:u w:val="single"/>
        </w:rPr>
        <w:t>À titre infiniment subsidiaire</w:t>
      </w:r>
    </w:p>
    <w:p w14:paraId="41303BA6" w14:textId="77777777" w:rsidR="00A9657E" w:rsidRPr="000C5F9A" w:rsidRDefault="00A9657E" w:rsidP="00A9657E"/>
    <w:p w14:paraId="726D24F2" w14:textId="77777777" w:rsidR="00A9657E" w:rsidRPr="000C5F9A" w:rsidRDefault="00A9657E" w:rsidP="00A9657E">
      <w:r w:rsidRPr="000C5F9A">
        <w:t>[…]</w:t>
      </w:r>
    </w:p>
    <w:p w14:paraId="602F495B" w14:textId="77777777" w:rsidR="00A9657E" w:rsidRPr="000C5F9A" w:rsidRDefault="00A9657E" w:rsidP="00A9657E"/>
    <w:p w14:paraId="111E0233" w14:textId="77777777" w:rsidR="00A9657E" w:rsidRPr="000C5F9A" w:rsidRDefault="00A9657E" w:rsidP="00A9657E">
      <w:pPr>
        <w:pStyle w:val="Paragraphedeliste"/>
        <w:numPr>
          <w:ilvl w:val="0"/>
          <w:numId w:val="23"/>
        </w:numPr>
        <w:rPr>
          <w:b/>
          <w:u w:val="single"/>
        </w:rPr>
      </w:pPr>
      <w:r w:rsidRPr="000C5F9A">
        <w:rPr>
          <w:b/>
          <w:u w:val="single"/>
        </w:rPr>
        <w:t>En tout état de cause</w:t>
      </w:r>
    </w:p>
    <w:p w14:paraId="474725B6" w14:textId="77777777" w:rsidR="00A9657E" w:rsidRPr="000C5F9A" w:rsidRDefault="00A9657E" w:rsidP="00A9657E"/>
    <w:p w14:paraId="0F7E8007" w14:textId="77777777" w:rsidR="00A9657E" w:rsidRPr="000C5F9A" w:rsidRDefault="00A9657E" w:rsidP="00A9657E">
      <w:pPr>
        <w:pStyle w:val="Paragraphedeliste"/>
        <w:numPr>
          <w:ilvl w:val="0"/>
          <w:numId w:val="22"/>
        </w:numPr>
        <w:jc w:val="both"/>
      </w:pPr>
      <w:r w:rsidRPr="000C5F9A">
        <w:rPr>
          <w:b/>
        </w:rPr>
        <w:t>DIRE ET JUGER</w:t>
      </w:r>
      <w:r w:rsidRPr="000C5F9A">
        <w:t xml:space="preserve"> qu’il serait inéquitable de laisser à la charge de </w:t>
      </w:r>
      <w:r w:rsidRPr="000C5F9A">
        <w:rPr>
          <w:i/>
        </w:rPr>
        <w:t>[nom du demandeur]</w:t>
      </w:r>
      <w:r w:rsidRPr="000C5F9A">
        <w:t xml:space="preserve"> les frais irrépétibles qu’il a été contraint d’exposer en justice aux fins de défendre ses intérêts</w:t>
      </w:r>
    </w:p>
    <w:p w14:paraId="030235E8" w14:textId="77777777" w:rsidR="00A9657E" w:rsidRPr="000C5F9A" w:rsidRDefault="00A9657E" w:rsidP="00A9657E"/>
    <w:p w14:paraId="06DAC2F3" w14:textId="77777777" w:rsidR="00A9657E" w:rsidRPr="000C5F9A" w:rsidRDefault="00A9657E" w:rsidP="00A9657E">
      <w:r w:rsidRPr="000C5F9A">
        <w:t>En conséquence,</w:t>
      </w:r>
    </w:p>
    <w:p w14:paraId="1175AA91" w14:textId="77777777" w:rsidR="00A9657E" w:rsidRPr="000C5F9A" w:rsidRDefault="00A9657E" w:rsidP="00A9657E"/>
    <w:p w14:paraId="6A1D2F51"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 paiement de la somme de </w:t>
      </w:r>
      <w:r w:rsidRPr="000C5F9A">
        <w:rPr>
          <w:i/>
        </w:rPr>
        <w:t>[montant]</w:t>
      </w:r>
      <w:r w:rsidRPr="000C5F9A">
        <w:t xml:space="preserve"> au titre de l’article 700 du Code de procédure civile </w:t>
      </w:r>
    </w:p>
    <w:p w14:paraId="7CAD1F49" w14:textId="77777777" w:rsidR="00A9657E" w:rsidRPr="000C5F9A" w:rsidRDefault="00A9657E" w:rsidP="00A9657E"/>
    <w:p w14:paraId="18962869"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86B"/>
    <w:multiLevelType w:val="hybridMultilevel"/>
    <w:tmpl w:val="E8382A0E"/>
    <w:lvl w:ilvl="0" w:tplc="70A01E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37AEC"/>
    <w:multiLevelType w:val="hybridMultilevel"/>
    <w:tmpl w:val="C26AE900"/>
    <w:lvl w:ilvl="0" w:tplc="2D346A14">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82248"/>
    <w:multiLevelType w:val="hybridMultilevel"/>
    <w:tmpl w:val="54EEBBC8"/>
    <w:lvl w:ilvl="0" w:tplc="95D0DA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7C60F1"/>
    <w:multiLevelType w:val="hybridMultilevel"/>
    <w:tmpl w:val="725C8C7C"/>
    <w:lvl w:ilvl="0" w:tplc="C9124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5"/>
  </w:num>
  <w:num w:numId="2">
    <w:abstractNumId w:val="15"/>
  </w:num>
  <w:num w:numId="3">
    <w:abstractNumId w:val="2"/>
  </w:num>
  <w:num w:numId="4">
    <w:abstractNumId w:val="5"/>
  </w:num>
  <w:num w:numId="5">
    <w:abstractNumId w:val="20"/>
  </w:num>
  <w:num w:numId="6">
    <w:abstractNumId w:val="17"/>
  </w:num>
  <w:num w:numId="7">
    <w:abstractNumId w:val="6"/>
  </w:num>
  <w:num w:numId="8">
    <w:abstractNumId w:val="13"/>
  </w:num>
  <w:num w:numId="9">
    <w:abstractNumId w:val="4"/>
  </w:num>
  <w:num w:numId="10">
    <w:abstractNumId w:val="19"/>
  </w:num>
  <w:num w:numId="11">
    <w:abstractNumId w:val="0"/>
  </w:num>
  <w:num w:numId="12">
    <w:abstractNumId w:val="8"/>
  </w:num>
  <w:num w:numId="13">
    <w:abstractNumId w:val="16"/>
  </w:num>
  <w:num w:numId="14">
    <w:abstractNumId w:val="16"/>
  </w:num>
  <w:num w:numId="15">
    <w:abstractNumId w:val="12"/>
  </w:num>
  <w:num w:numId="16">
    <w:abstractNumId w:val="11"/>
  </w:num>
  <w:num w:numId="17">
    <w:abstractNumId w:val="18"/>
  </w:num>
  <w:num w:numId="18">
    <w:abstractNumId w:val="3"/>
  </w:num>
  <w:num w:numId="19">
    <w:abstractNumId w:val="9"/>
  </w:num>
  <w:num w:numId="20">
    <w:abstractNumId w:val="14"/>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1A7C"/>
    <w:rsid w:val="00004805"/>
    <w:rsid w:val="000201E1"/>
    <w:rsid w:val="00023A9C"/>
    <w:rsid w:val="00030753"/>
    <w:rsid w:val="00033E97"/>
    <w:rsid w:val="00034742"/>
    <w:rsid w:val="00047FE3"/>
    <w:rsid w:val="00051D84"/>
    <w:rsid w:val="00057233"/>
    <w:rsid w:val="0006170A"/>
    <w:rsid w:val="00071B90"/>
    <w:rsid w:val="000B244E"/>
    <w:rsid w:val="000B4DCB"/>
    <w:rsid w:val="000C256D"/>
    <w:rsid w:val="000D04DB"/>
    <w:rsid w:val="000E08B1"/>
    <w:rsid w:val="000E3E42"/>
    <w:rsid w:val="00132F4B"/>
    <w:rsid w:val="00140406"/>
    <w:rsid w:val="001434B9"/>
    <w:rsid w:val="00153CB6"/>
    <w:rsid w:val="00155CC8"/>
    <w:rsid w:val="001561F8"/>
    <w:rsid w:val="00156325"/>
    <w:rsid w:val="00177A00"/>
    <w:rsid w:val="001841A5"/>
    <w:rsid w:val="001A734C"/>
    <w:rsid w:val="001B139E"/>
    <w:rsid w:val="001B5DB2"/>
    <w:rsid w:val="001B7121"/>
    <w:rsid w:val="001D0B2B"/>
    <w:rsid w:val="001D1A6B"/>
    <w:rsid w:val="001D3B27"/>
    <w:rsid w:val="001D5496"/>
    <w:rsid w:val="001F1637"/>
    <w:rsid w:val="001F390C"/>
    <w:rsid w:val="001F6F07"/>
    <w:rsid w:val="00204C8E"/>
    <w:rsid w:val="002072FF"/>
    <w:rsid w:val="00215D9D"/>
    <w:rsid w:val="00230F0F"/>
    <w:rsid w:val="00235B59"/>
    <w:rsid w:val="002533CE"/>
    <w:rsid w:val="002549DB"/>
    <w:rsid w:val="00262480"/>
    <w:rsid w:val="002679DC"/>
    <w:rsid w:val="00271CA3"/>
    <w:rsid w:val="00273E55"/>
    <w:rsid w:val="00287B56"/>
    <w:rsid w:val="00292B98"/>
    <w:rsid w:val="00297858"/>
    <w:rsid w:val="002A2706"/>
    <w:rsid w:val="002D7840"/>
    <w:rsid w:val="002E2724"/>
    <w:rsid w:val="002E74C7"/>
    <w:rsid w:val="002E7AEB"/>
    <w:rsid w:val="002E7DA2"/>
    <w:rsid w:val="002F03A9"/>
    <w:rsid w:val="0032094D"/>
    <w:rsid w:val="0032158A"/>
    <w:rsid w:val="0032297A"/>
    <w:rsid w:val="00325E99"/>
    <w:rsid w:val="003560F5"/>
    <w:rsid w:val="003647A4"/>
    <w:rsid w:val="00367B80"/>
    <w:rsid w:val="00374611"/>
    <w:rsid w:val="003774B0"/>
    <w:rsid w:val="00381CA2"/>
    <w:rsid w:val="00381DC1"/>
    <w:rsid w:val="00397112"/>
    <w:rsid w:val="003A059E"/>
    <w:rsid w:val="003A42B3"/>
    <w:rsid w:val="003B33F9"/>
    <w:rsid w:val="003D33E8"/>
    <w:rsid w:val="003E301F"/>
    <w:rsid w:val="00404DB4"/>
    <w:rsid w:val="00406BA0"/>
    <w:rsid w:val="004164DF"/>
    <w:rsid w:val="00416C65"/>
    <w:rsid w:val="00417340"/>
    <w:rsid w:val="00427591"/>
    <w:rsid w:val="00450193"/>
    <w:rsid w:val="00465AA0"/>
    <w:rsid w:val="00476785"/>
    <w:rsid w:val="00481204"/>
    <w:rsid w:val="00490E75"/>
    <w:rsid w:val="00493229"/>
    <w:rsid w:val="00497F4A"/>
    <w:rsid w:val="004A501B"/>
    <w:rsid w:val="004C17BE"/>
    <w:rsid w:val="004D571A"/>
    <w:rsid w:val="004E60AA"/>
    <w:rsid w:val="004E771C"/>
    <w:rsid w:val="004F1473"/>
    <w:rsid w:val="004F7254"/>
    <w:rsid w:val="0050577F"/>
    <w:rsid w:val="005132E2"/>
    <w:rsid w:val="005133B9"/>
    <w:rsid w:val="00515445"/>
    <w:rsid w:val="00533911"/>
    <w:rsid w:val="00537C70"/>
    <w:rsid w:val="005414B1"/>
    <w:rsid w:val="00543667"/>
    <w:rsid w:val="00543FEF"/>
    <w:rsid w:val="00552BB2"/>
    <w:rsid w:val="00561018"/>
    <w:rsid w:val="00563BA5"/>
    <w:rsid w:val="005865FB"/>
    <w:rsid w:val="005B4406"/>
    <w:rsid w:val="005B45C6"/>
    <w:rsid w:val="005B514B"/>
    <w:rsid w:val="005C4100"/>
    <w:rsid w:val="005F0B93"/>
    <w:rsid w:val="005F3808"/>
    <w:rsid w:val="0060231A"/>
    <w:rsid w:val="00603777"/>
    <w:rsid w:val="00607E01"/>
    <w:rsid w:val="00614F31"/>
    <w:rsid w:val="00633631"/>
    <w:rsid w:val="006347B3"/>
    <w:rsid w:val="00641A1F"/>
    <w:rsid w:val="00647B38"/>
    <w:rsid w:val="00655C86"/>
    <w:rsid w:val="00661A4C"/>
    <w:rsid w:val="006621B0"/>
    <w:rsid w:val="00663DF0"/>
    <w:rsid w:val="00666DD1"/>
    <w:rsid w:val="006678BE"/>
    <w:rsid w:val="006A290E"/>
    <w:rsid w:val="006A77E1"/>
    <w:rsid w:val="006A7B22"/>
    <w:rsid w:val="006B747A"/>
    <w:rsid w:val="006B7D64"/>
    <w:rsid w:val="006C3B7D"/>
    <w:rsid w:val="006C3BA3"/>
    <w:rsid w:val="006D0AFF"/>
    <w:rsid w:val="006E2390"/>
    <w:rsid w:val="00707A1C"/>
    <w:rsid w:val="007127D7"/>
    <w:rsid w:val="00720291"/>
    <w:rsid w:val="0072182B"/>
    <w:rsid w:val="00726412"/>
    <w:rsid w:val="007331F2"/>
    <w:rsid w:val="007521FB"/>
    <w:rsid w:val="00763A66"/>
    <w:rsid w:val="0076677C"/>
    <w:rsid w:val="00783DBF"/>
    <w:rsid w:val="00786FEA"/>
    <w:rsid w:val="00791AF0"/>
    <w:rsid w:val="007A3DF0"/>
    <w:rsid w:val="007A4EDD"/>
    <w:rsid w:val="007E280E"/>
    <w:rsid w:val="007E38EF"/>
    <w:rsid w:val="007F14F9"/>
    <w:rsid w:val="007F2FA9"/>
    <w:rsid w:val="007F366A"/>
    <w:rsid w:val="00800DA0"/>
    <w:rsid w:val="00805780"/>
    <w:rsid w:val="00806824"/>
    <w:rsid w:val="008078AC"/>
    <w:rsid w:val="00814B75"/>
    <w:rsid w:val="00820A0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B1A19"/>
    <w:rsid w:val="009C32FB"/>
    <w:rsid w:val="009D587A"/>
    <w:rsid w:val="009D7562"/>
    <w:rsid w:val="009F1343"/>
    <w:rsid w:val="00A0788E"/>
    <w:rsid w:val="00A07934"/>
    <w:rsid w:val="00A07A63"/>
    <w:rsid w:val="00A169D6"/>
    <w:rsid w:val="00A20FA9"/>
    <w:rsid w:val="00A21055"/>
    <w:rsid w:val="00A24006"/>
    <w:rsid w:val="00A3053B"/>
    <w:rsid w:val="00A37792"/>
    <w:rsid w:val="00A70897"/>
    <w:rsid w:val="00A84F46"/>
    <w:rsid w:val="00A866EF"/>
    <w:rsid w:val="00A9657E"/>
    <w:rsid w:val="00AA1B57"/>
    <w:rsid w:val="00AB0047"/>
    <w:rsid w:val="00AB1D03"/>
    <w:rsid w:val="00AB4A3B"/>
    <w:rsid w:val="00AE2D90"/>
    <w:rsid w:val="00AE5D52"/>
    <w:rsid w:val="00B00B31"/>
    <w:rsid w:val="00B03ECC"/>
    <w:rsid w:val="00B0441B"/>
    <w:rsid w:val="00B13005"/>
    <w:rsid w:val="00B14A24"/>
    <w:rsid w:val="00B1652A"/>
    <w:rsid w:val="00B32FB6"/>
    <w:rsid w:val="00B439ED"/>
    <w:rsid w:val="00B623A9"/>
    <w:rsid w:val="00B775CF"/>
    <w:rsid w:val="00BB70E0"/>
    <w:rsid w:val="00BC25C0"/>
    <w:rsid w:val="00BC773B"/>
    <w:rsid w:val="00BD3368"/>
    <w:rsid w:val="00BD4665"/>
    <w:rsid w:val="00BE7271"/>
    <w:rsid w:val="00C07E9A"/>
    <w:rsid w:val="00C11647"/>
    <w:rsid w:val="00C122E1"/>
    <w:rsid w:val="00C12ADA"/>
    <w:rsid w:val="00C139D5"/>
    <w:rsid w:val="00C13F96"/>
    <w:rsid w:val="00C20ED6"/>
    <w:rsid w:val="00C2121E"/>
    <w:rsid w:val="00C24A59"/>
    <w:rsid w:val="00C4758D"/>
    <w:rsid w:val="00C72C12"/>
    <w:rsid w:val="00CA3496"/>
    <w:rsid w:val="00CB0920"/>
    <w:rsid w:val="00CB3BE1"/>
    <w:rsid w:val="00CB44EC"/>
    <w:rsid w:val="00CC4915"/>
    <w:rsid w:val="00CD5594"/>
    <w:rsid w:val="00CE7C35"/>
    <w:rsid w:val="00CE7DDC"/>
    <w:rsid w:val="00D058FC"/>
    <w:rsid w:val="00D06281"/>
    <w:rsid w:val="00D13055"/>
    <w:rsid w:val="00D17408"/>
    <w:rsid w:val="00D2740F"/>
    <w:rsid w:val="00D4188B"/>
    <w:rsid w:val="00D51BF0"/>
    <w:rsid w:val="00D53A1A"/>
    <w:rsid w:val="00D54A38"/>
    <w:rsid w:val="00D5620D"/>
    <w:rsid w:val="00D7314A"/>
    <w:rsid w:val="00D77AEE"/>
    <w:rsid w:val="00D922AC"/>
    <w:rsid w:val="00D93402"/>
    <w:rsid w:val="00DA2A59"/>
    <w:rsid w:val="00DB743A"/>
    <w:rsid w:val="00DC20D7"/>
    <w:rsid w:val="00DC21D6"/>
    <w:rsid w:val="00DC5F3C"/>
    <w:rsid w:val="00DD551B"/>
    <w:rsid w:val="00DD5540"/>
    <w:rsid w:val="00DD588A"/>
    <w:rsid w:val="00DD6865"/>
    <w:rsid w:val="00DD74F7"/>
    <w:rsid w:val="00DE322A"/>
    <w:rsid w:val="00DE6225"/>
    <w:rsid w:val="00DF7568"/>
    <w:rsid w:val="00E03497"/>
    <w:rsid w:val="00E0475C"/>
    <w:rsid w:val="00E3694F"/>
    <w:rsid w:val="00E4545E"/>
    <w:rsid w:val="00E73761"/>
    <w:rsid w:val="00E7677F"/>
    <w:rsid w:val="00E82956"/>
    <w:rsid w:val="00E82FCB"/>
    <w:rsid w:val="00E924A6"/>
    <w:rsid w:val="00E9719D"/>
    <w:rsid w:val="00EB4164"/>
    <w:rsid w:val="00EC3258"/>
    <w:rsid w:val="00ED4124"/>
    <w:rsid w:val="00ED6938"/>
    <w:rsid w:val="00ED6F9D"/>
    <w:rsid w:val="00EE1873"/>
    <w:rsid w:val="00EF613A"/>
    <w:rsid w:val="00EF6597"/>
    <w:rsid w:val="00F11F06"/>
    <w:rsid w:val="00F15935"/>
    <w:rsid w:val="00F256B7"/>
    <w:rsid w:val="00F34E15"/>
    <w:rsid w:val="00F45375"/>
    <w:rsid w:val="00F543BB"/>
    <w:rsid w:val="00F84916"/>
    <w:rsid w:val="00F853B6"/>
    <w:rsid w:val="00FB0353"/>
    <w:rsid w:val="00FB6C2C"/>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paragraph" w:styleId="Titre2">
    <w:name w:val="heading 2"/>
    <w:basedOn w:val="Normal"/>
    <w:next w:val="Normal"/>
    <w:link w:val="Titre2Car"/>
    <w:uiPriority w:val="9"/>
    <w:semiHidden/>
    <w:unhideWhenUsed/>
    <w:qFormat/>
    <w:rsid w:val="003B33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Titre3Acte">
    <w:name w:val="Titre 3 Acte"/>
    <w:basedOn w:val="Titre2"/>
    <w:next w:val="Normal"/>
    <w:rsid w:val="003B33F9"/>
    <w:pPr>
      <w:keepLines w:val="0"/>
      <w:spacing w:before="240" w:after="240"/>
      <w:jc w:val="center"/>
    </w:pPr>
    <w:rPr>
      <w:rFonts w:ascii="Times New Roman" w:eastAsia="Times New Roman" w:hAnsi="Times New Roman" w:cs="Times New Roman"/>
      <w:b/>
      <w:color w:val="auto"/>
      <w:sz w:val="28"/>
      <w:szCs w:val="20"/>
      <w:u w:val="single"/>
      <w:lang w:eastAsia="fr-FR"/>
    </w:rPr>
  </w:style>
  <w:style w:type="character" w:customStyle="1" w:styleId="Titre2Car">
    <w:name w:val="Titre 2 Car"/>
    <w:basedOn w:val="Policepardfaut"/>
    <w:link w:val="Titre2"/>
    <w:uiPriority w:val="9"/>
    <w:semiHidden/>
    <w:rsid w:val="003B33F9"/>
    <w:rPr>
      <w:rFonts w:asciiTheme="majorHAnsi" w:eastAsiaTheme="majorEastAsia" w:hAnsiTheme="majorHAnsi" w:cstheme="majorBidi"/>
      <w:color w:val="365F91" w:themeColor="accent1" w:themeShade="BF"/>
      <w:sz w:val="26"/>
      <w:szCs w:val="26"/>
    </w:rPr>
  </w:style>
  <w:style w:type="character" w:styleId="Lienhypertexte">
    <w:name w:val="Hyperlink"/>
    <w:semiHidden/>
    <w:unhideWhenUsed/>
    <w:rsid w:val="00515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5372">
      <w:bodyDiv w:val="1"/>
      <w:marLeft w:val="0"/>
      <w:marRight w:val="0"/>
      <w:marTop w:val="0"/>
      <w:marBottom w:val="0"/>
      <w:divBdr>
        <w:top w:val="none" w:sz="0" w:space="0" w:color="auto"/>
        <w:left w:val="none" w:sz="0" w:space="0" w:color="auto"/>
        <w:bottom w:val="none" w:sz="0" w:space="0" w:color="auto"/>
        <w:right w:val="none" w:sz="0" w:space="0" w:color="auto"/>
      </w:divBdr>
    </w:div>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469173029">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698307013">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uri/id/JURITEXT000026608668" TargetMode="External"/><Relationship Id="rId3" Type="http://schemas.openxmlformats.org/officeDocument/2006/relationships/styles" Target="styles.xml"/><Relationship Id="rId7" Type="http://schemas.openxmlformats.org/officeDocument/2006/relationships/hyperlink" Target="https://www.legifrance.gouv.fr/loda/article_lc/LEGIARTI000026854464/2019-1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loda/article_lc/LEGIARTI000026854464/2019-12-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8A42-FB75-492E-926B-4DCE04F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1613</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35</cp:revision>
  <cp:lastPrinted>2018-12-27T11:23:00Z</cp:lastPrinted>
  <dcterms:created xsi:type="dcterms:W3CDTF">2020-05-06T12:22:00Z</dcterms:created>
  <dcterms:modified xsi:type="dcterms:W3CDTF">2021-10-25T20:26:00Z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