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7F6E45E9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C14CCA" w14:textId="4E099EBA" w:rsidR="00661232" w:rsidRDefault="00CA1BEA" w:rsidP="00661232">
      <w:r>
        <w:t>Conclusions notifiées</w:t>
      </w:r>
      <w:r w:rsidR="00661232">
        <w:t xml:space="preserve"> le </w:t>
      </w:r>
      <w:r w:rsidR="00661232" w:rsidRPr="00661232">
        <w:rPr>
          <w:i/>
        </w:rPr>
        <w:t xml:space="preserve">[date] </w:t>
      </w:r>
      <w:r w:rsidR="00661232">
        <w:t>par RPVA</w:t>
      </w:r>
    </w:p>
    <w:p w14:paraId="11AB8DE5" w14:textId="4C41C462" w:rsidR="00661232" w:rsidRDefault="00661232" w:rsidP="00661232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07B97C4C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256B84">
        <w:t xml:space="preserve">AUX FINS </w:t>
      </w:r>
      <w:r w:rsidR="00AF7A6A">
        <w:t>D’ADOPTION D’UNE MESURE D’INSTRUCTION</w:t>
      </w:r>
      <w:r w:rsidR="007B458A">
        <w:br/>
      </w:r>
      <w:r w:rsidR="00211CE7">
        <w:t>PAR-</w:t>
      </w:r>
      <w:r w:rsidR="007B458A" w:rsidRPr="005A0CEE">
        <w:t xml:space="preserve">DEVANT </w:t>
      </w:r>
      <w:r w:rsidR="00661232">
        <w:t xml:space="preserve">LE JUGE DE LA MISE EN ÉTAT PRÈS </w:t>
      </w:r>
      <w:r w:rsidR="007B458A" w:rsidRPr="005A0CEE">
        <w:t xml:space="preserve">LE TRIBUNAL </w:t>
      </w:r>
      <w:r w:rsidR="004E201B">
        <w:t>JUDICIAIRE</w:t>
      </w:r>
      <w:r w:rsidR="007B458A" w:rsidRPr="005A0CEE">
        <w:t xml:space="preserve"> </w:t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CC35B5">
        <w:t>]</w:t>
      </w:r>
    </w:p>
    <w:p w14:paraId="5FC2D98E" w14:textId="77777777" w:rsidR="007B458A" w:rsidRDefault="007B458A" w:rsidP="007B458A">
      <w:pPr>
        <w:rPr>
          <w:rStyle w:val="Policequestion"/>
          <w:b w:val="0"/>
        </w:rPr>
      </w:pPr>
    </w:p>
    <w:p w14:paraId="266EFF13" w14:textId="77777777" w:rsidR="004E201B" w:rsidRPr="00472692" w:rsidRDefault="004E201B" w:rsidP="004E201B">
      <w:pPr>
        <w:rPr>
          <w:rStyle w:val="Policequestion"/>
          <w:b w:val="0"/>
        </w:rPr>
      </w:pPr>
    </w:p>
    <w:p w14:paraId="0B3C3AC5" w14:textId="77777777" w:rsidR="004E201B" w:rsidRDefault="004E201B" w:rsidP="004E201B">
      <w:pPr>
        <w:pStyle w:val="Titre2"/>
        <w:keepNext w:val="0"/>
        <w:rPr>
          <w:u w:val="none"/>
        </w:rPr>
      </w:pPr>
      <w:r>
        <w:t>POUR :</w:t>
      </w:r>
    </w:p>
    <w:p w14:paraId="20A75A41" w14:textId="77777777" w:rsidR="004E201B" w:rsidRDefault="004E201B" w:rsidP="004E201B"/>
    <w:p w14:paraId="4F3E3C6A" w14:textId="77777777" w:rsidR="004E201B" w:rsidRPr="003A315C" w:rsidRDefault="004E201B" w:rsidP="004E201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21A08F51" w14:textId="77777777" w:rsidR="004E201B" w:rsidRDefault="004E201B" w:rsidP="004E201B">
      <w:pPr>
        <w:rPr>
          <w:b/>
        </w:rPr>
      </w:pPr>
    </w:p>
    <w:p w14:paraId="27A6E3FA" w14:textId="77777777" w:rsidR="004E201B" w:rsidRPr="000C5F9A" w:rsidRDefault="004E201B" w:rsidP="004E201B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4884C796" w14:textId="77777777" w:rsidR="004E201B" w:rsidRDefault="004E201B" w:rsidP="004E201B"/>
    <w:p w14:paraId="28E99033" w14:textId="77777777" w:rsidR="004E201B" w:rsidRPr="003A315C" w:rsidRDefault="004E201B" w:rsidP="004E201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234DABAD" w14:textId="77777777" w:rsidR="004E201B" w:rsidRDefault="004E201B" w:rsidP="004E201B">
      <w:pPr>
        <w:rPr>
          <w:b/>
        </w:rPr>
      </w:pPr>
    </w:p>
    <w:p w14:paraId="75BFD9B2" w14:textId="77777777" w:rsidR="004E201B" w:rsidRDefault="004E201B" w:rsidP="004E201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5C0F774D" w14:textId="77777777" w:rsidR="004E201B" w:rsidRDefault="004E201B" w:rsidP="004E201B"/>
    <w:p w14:paraId="5860A5B4" w14:textId="77777777" w:rsidR="004E201B" w:rsidRPr="00C03E29" w:rsidRDefault="004E201B" w:rsidP="004E201B">
      <w:pPr>
        <w:jc w:val="right"/>
        <w:rPr>
          <w:b/>
        </w:rPr>
      </w:pPr>
      <w:r>
        <w:rPr>
          <w:b/>
        </w:rPr>
        <w:t>DEMANDEUR/DÉFENDEUR</w:t>
      </w:r>
    </w:p>
    <w:p w14:paraId="0EC1D757" w14:textId="77777777" w:rsidR="004E201B" w:rsidRDefault="004E201B" w:rsidP="004E201B"/>
    <w:p w14:paraId="3D6EDC21" w14:textId="77777777" w:rsidR="004E201B" w:rsidRDefault="004E201B" w:rsidP="004E201B"/>
    <w:p w14:paraId="60FFA851" w14:textId="77777777" w:rsidR="004E201B" w:rsidRDefault="004E201B" w:rsidP="004E201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AE90C75" w14:textId="77777777" w:rsidR="004E201B" w:rsidRDefault="004E201B" w:rsidP="004E201B"/>
    <w:p w14:paraId="698FC6F5" w14:textId="77777777" w:rsidR="004E201B" w:rsidRPr="003C5E7B" w:rsidRDefault="004E201B" w:rsidP="004E201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BD098C5" w14:textId="77777777" w:rsidR="004E201B" w:rsidRDefault="004E201B" w:rsidP="004E201B"/>
    <w:p w14:paraId="1C818965" w14:textId="77777777" w:rsidR="004E201B" w:rsidRPr="003A315C" w:rsidRDefault="004E201B" w:rsidP="004E201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3080BAA3" w14:textId="77777777" w:rsidR="004E201B" w:rsidRDefault="004E201B" w:rsidP="004E201B"/>
    <w:p w14:paraId="5584DBFA" w14:textId="77777777" w:rsidR="004E201B" w:rsidRDefault="004E201B" w:rsidP="004E201B">
      <w:r w:rsidRPr="00C640F3">
        <w:rPr>
          <w:b/>
          <w:u w:val="single"/>
        </w:rPr>
        <w:t>Ayant pour avocat plaidant</w:t>
      </w:r>
      <w:r>
        <w:t> :</w:t>
      </w:r>
    </w:p>
    <w:p w14:paraId="64F7DAB6" w14:textId="77777777" w:rsidR="004E201B" w:rsidRDefault="004E201B" w:rsidP="004E201B"/>
    <w:p w14:paraId="138E709B" w14:textId="77777777" w:rsidR="004E201B" w:rsidRDefault="004E201B" w:rsidP="004E201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A82A0C8" w14:textId="77777777" w:rsidR="004E201B" w:rsidRDefault="004E201B" w:rsidP="004E201B"/>
    <w:p w14:paraId="605EF484" w14:textId="77777777" w:rsidR="004E201B" w:rsidRDefault="004E201B" w:rsidP="004E201B"/>
    <w:p w14:paraId="35D76051" w14:textId="77777777" w:rsidR="004E201B" w:rsidRPr="00CA495E" w:rsidRDefault="004E201B" w:rsidP="004E201B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2296E0A4" w14:textId="77777777" w:rsidR="004E201B" w:rsidRDefault="004E201B" w:rsidP="004E201B"/>
    <w:p w14:paraId="1134A58F" w14:textId="77777777" w:rsidR="004E201B" w:rsidRPr="003A315C" w:rsidRDefault="004E201B" w:rsidP="004E201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2BC01859" w14:textId="77777777" w:rsidR="004E201B" w:rsidRDefault="004E201B" w:rsidP="004E201B">
      <w:pPr>
        <w:rPr>
          <w:b/>
        </w:rPr>
      </w:pPr>
    </w:p>
    <w:p w14:paraId="0372C70F" w14:textId="77777777" w:rsidR="004E201B" w:rsidRPr="000C5F9A" w:rsidRDefault="004E201B" w:rsidP="004E201B">
      <w:r w:rsidRPr="000C5F9A">
        <w:rPr>
          <w:b/>
        </w:rPr>
        <w:lastRenderedPageBreak/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654B2AD1" w14:textId="77777777" w:rsidR="004E201B" w:rsidRDefault="004E201B" w:rsidP="004E201B"/>
    <w:p w14:paraId="0FB67FC0" w14:textId="77777777" w:rsidR="004E201B" w:rsidRPr="003A315C" w:rsidRDefault="004E201B" w:rsidP="004E201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674FAAD6" w14:textId="77777777" w:rsidR="004E201B" w:rsidRDefault="004E201B" w:rsidP="004E201B">
      <w:pPr>
        <w:rPr>
          <w:b/>
        </w:rPr>
      </w:pPr>
    </w:p>
    <w:p w14:paraId="7659B585" w14:textId="77777777" w:rsidR="004E201B" w:rsidRDefault="004E201B" w:rsidP="004E201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6A95B117" w14:textId="77777777" w:rsidR="004E201B" w:rsidRDefault="004E201B" w:rsidP="004E201B"/>
    <w:p w14:paraId="0BB7B047" w14:textId="77777777" w:rsidR="004E201B" w:rsidRPr="00C03E29" w:rsidRDefault="004E201B" w:rsidP="004E201B">
      <w:pPr>
        <w:jc w:val="right"/>
        <w:rPr>
          <w:b/>
        </w:rPr>
      </w:pPr>
      <w:r>
        <w:rPr>
          <w:b/>
        </w:rPr>
        <w:t>DEMANDEUR/DÉFENDEUR</w:t>
      </w:r>
    </w:p>
    <w:p w14:paraId="20F23D01" w14:textId="77777777" w:rsidR="004E201B" w:rsidRDefault="004E201B" w:rsidP="004E201B"/>
    <w:p w14:paraId="081B2576" w14:textId="77777777" w:rsidR="004E201B" w:rsidRDefault="004E201B" w:rsidP="004E201B"/>
    <w:p w14:paraId="1478C808" w14:textId="77777777" w:rsidR="004E201B" w:rsidRDefault="004E201B" w:rsidP="004E201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789E9C2A" w14:textId="77777777" w:rsidR="004E201B" w:rsidRDefault="004E201B" w:rsidP="004E201B"/>
    <w:p w14:paraId="77D9FF79" w14:textId="77777777" w:rsidR="004E201B" w:rsidRPr="003C5E7B" w:rsidRDefault="004E201B" w:rsidP="004E201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12ACDDB" w14:textId="77777777" w:rsidR="004E201B" w:rsidRDefault="004E201B" w:rsidP="004E201B"/>
    <w:p w14:paraId="6227F8A3" w14:textId="77777777" w:rsidR="004E201B" w:rsidRDefault="004E201B" w:rsidP="004E201B"/>
    <w:p w14:paraId="327A7A41" w14:textId="77777777" w:rsidR="004E201B" w:rsidRPr="003A315C" w:rsidRDefault="004E201B" w:rsidP="004E201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1FB0EA47" w14:textId="77777777" w:rsidR="004E201B" w:rsidRDefault="004E201B" w:rsidP="004E201B"/>
    <w:p w14:paraId="61187763" w14:textId="77777777" w:rsidR="004E201B" w:rsidRDefault="004E201B" w:rsidP="004E201B">
      <w:r w:rsidRPr="00C640F3">
        <w:rPr>
          <w:b/>
          <w:u w:val="single"/>
        </w:rPr>
        <w:t>Ayant pour avocat plaidant</w:t>
      </w:r>
      <w:r>
        <w:t> :</w:t>
      </w:r>
    </w:p>
    <w:p w14:paraId="02A909C1" w14:textId="77777777" w:rsidR="004E201B" w:rsidRDefault="004E201B" w:rsidP="004E201B"/>
    <w:p w14:paraId="29E7DD19" w14:textId="77777777" w:rsidR="004E201B" w:rsidRDefault="004E201B" w:rsidP="004E201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3F19D376" w14:textId="77777777" w:rsidR="004E201B" w:rsidRDefault="004E201B" w:rsidP="004E201B"/>
    <w:p w14:paraId="5CD23C5E" w14:textId="77777777" w:rsidR="004E201B" w:rsidRDefault="004E201B" w:rsidP="004E201B"/>
    <w:p w14:paraId="0862CE93" w14:textId="77777777" w:rsidR="004E201B" w:rsidRDefault="004E201B" w:rsidP="004E201B"/>
    <w:p w14:paraId="519B8A82" w14:textId="77777777" w:rsidR="004E201B" w:rsidRPr="00AE1446" w:rsidRDefault="004E201B" w:rsidP="004E201B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571D8467" w14:textId="77777777" w:rsidR="004E201B" w:rsidRDefault="004E201B" w:rsidP="004E201B"/>
    <w:p w14:paraId="226D41D4" w14:textId="77777777" w:rsidR="004E201B" w:rsidRPr="003A315C" w:rsidRDefault="004E201B" w:rsidP="004E201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48336C2" w14:textId="77777777" w:rsidR="004E201B" w:rsidRDefault="004E201B" w:rsidP="004E201B">
      <w:pPr>
        <w:rPr>
          <w:b/>
        </w:rPr>
      </w:pPr>
    </w:p>
    <w:p w14:paraId="48D89B06" w14:textId="77777777" w:rsidR="004E201B" w:rsidRPr="000C5F9A" w:rsidRDefault="004E201B" w:rsidP="004E201B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38C01A42" w14:textId="77777777" w:rsidR="004E201B" w:rsidRDefault="004E201B" w:rsidP="004E201B"/>
    <w:p w14:paraId="3CBC3117" w14:textId="77777777" w:rsidR="004E201B" w:rsidRPr="003A315C" w:rsidRDefault="004E201B" w:rsidP="004E201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1AB41467" w14:textId="77777777" w:rsidR="004E201B" w:rsidRDefault="004E201B" w:rsidP="004E201B">
      <w:pPr>
        <w:rPr>
          <w:b/>
        </w:rPr>
      </w:pPr>
    </w:p>
    <w:p w14:paraId="097F6D1E" w14:textId="77777777" w:rsidR="004E201B" w:rsidRDefault="004E201B" w:rsidP="004E201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7889C620" w14:textId="77777777" w:rsidR="004E201B" w:rsidRDefault="004E201B" w:rsidP="004E201B"/>
    <w:p w14:paraId="5882BC99" w14:textId="77777777" w:rsidR="004E201B" w:rsidRPr="00C03E29" w:rsidRDefault="004E201B" w:rsidP="004E201B">
      <w:pPr>
        <w:jc w:val="right"/>
        <w:rPr>
          <w:b/>
        </w:rPr>
      </w:pPr>
      <w:r>
        <w:rPr>
          <w:b/>
        </w:rPr>
        <w:t>DEMANDEUR/DÉFENDEUR</w:t>
      </w:r>
    </w:p>
    <w:p w14:paraId="2A8A26E7" w14:textId="77777777" w:rsidR="004E201B" w:rsidRDefault="004E201B" w:rsidP="004E201B"/>
    <w:p w14:paraId="11034649" w14:textId="77777777" w:rsidR="004E201B" w:rsidRDefault="004E201B" w:rsidP="004E201B"/>
    <w:p w14:paraId="45AC143E" w14:textId="77777777" w:rsidR="004E201B" w:rsidRDefault="004E201B" w:rsidP="004E201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7591716D" w14:textId="77777777" w:rsidR="004E201B" w:rsidRDefault="004E201B" w:rsidP="004E201B"/>
    <w:p w14:paraId="67B959CE" w14:textId="77777777" w:rsidR="004E201B" w:rsidRPr="003C5E7B" w:rsidRDefault="004E201B" w:rsidP="004E201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CB733BD" w14:textId="77777777" w:rsidR="004E201B" w:rsidRDefault="004E201B" w:rsidP="004E201B"/>
    <w:p w14:paraId="2B48B5D3" w14:textId="77777777" w:rsidR="004E201B" w:rsidRDefault="004E201B" w:rsidP="004E201B"/>
    <w:p w14:paraId="1F74232A" w14:textId="77777777" w:rsidR="004E201B" w:rsidRPr="003A315C" w:rsidRDefault="004E201B" w:rsidP="004E201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4575CEFC" w14:textId="77777777" w:rsidR="004E201B" w:rsidRDefault="004E201B" w:rsidP="004E201B"/>
    <w:p w14:paraId="53927363" w14:textId="77777777" w:rsidR="004E201B" w:rsidRDefault="004E201B" w:rsidP="004E201B">
      <w:r w:rsidRPr="00C640F3">
        <w:rPr>
          <w:b/>
          <w:u w:val="single"/>
        </w:rPr>
        <w:lastRenderedPageBreak/>
        <w:t>Ayant pour avocat plaidant</w:t>
      </w:r>
      <w:r>
        <w:t> :</w:t>
      </w:r>
    </w:p>
    <w:p w14:paraId="34616EA3" w14:textId="77777777" w:rsidR="004E201B" w:rsidRDefault="004E201B" w:rsidP="004E201B"/>
    <w:p w14:paraId="18DE3C9B" w14:textId="77777777" w:rsidR="004E201B" w:rsidRDefault="004E201B" w:rsidP="004E201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0C7D489" w14:textId="77777777" w:rsidR="004E201B" w:rsidRDefault="004E201B" w:rsidP="004E201B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6D4B1C1B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BE382C">
        <w:rPr>
          <w:u w:val="none"/>
        </w:rPr>
        <w:t>JUGE DE LA MISE EN ÉTAT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3D442F86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 xml:space="preserve">faits de façon synthétique et objective, tel qu’ils pourraient être énoncés dans </w:t>
      </w:r>
      <w:r w:rsidR="003B06BA">
        <w:t>la décision</w:t>
      </w:r>
      <w:r w:rsidR="00067AD4">
        <w:t xml:space="preserve">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9A901EC" w14:textId="77777777" w:rsidR="00AD5096" w:rsidRDefault="00AD5096" w:rsidP="00290A87"/>
    <w:p w14:paraId="63BBBDB5" w14:textId="1CDF397E" w:rsidR="00AD5096" w:rsidRPr="00AD5096" w:rsidRDefault="004F1F6F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Sur l’adoption d’une mesure d’instruction</w:t>
      </w:r>
    </w:p>
    <w:p w14:paraId="372EE9B1" w14:textId="77777777" w:rsidR="00FD1BF8" w:rsidRDefault="00FD1BF8" w:rsidP="00AD5096"/>
    <w:p w14:paraId="52E7270F" w14:textId="3ACBB6B4" w:rsidR="003B06BA" w:rsidRPr="00472132" w:rsidRDefault="00472132" w:rsidP="00472132">
      <w:pPr>
        <w:rPr>
          <w:b/>
        </w:rPr>
      </w:pPr>
      <w:r w:rsidRPr="00472132">
        <w:rPr>
          <w:b/>
        </w:rPr>
        <w:sym w:font="Wingdings" w:char="F0E8"/>
      </w:r>
      <w:r w:rsidRPr="00472132">
        <w:rPr>
          <w:b/>
          <w:u w:val="single"/>
        </w:rPr>
        <w:t>En droit</w:t>
      </w:r>
    </w:p>
    <w:p w14:paraId="6EB5E38A" w14:textId="77777777" w:rsidR="003B06BA" w:rsidRDefault="003B06BA" w:rsidP="00AD5096"/>
    <w:p w14:paraId="2D9CDDF5" w14:textId="47A37D7E" w:rsidR="008112FF" w:rsidRDefault="008112FF" w:rsidP="008112FF">
      <w:r w:rsidRPr="008112FF">
        <w:rPr>
          <w:u w:val="single"/>
        </w:rPr>
        <w:t>L’article 789, 5</w:t>
      </w:r>
      <w:r>
        <w:t>° du CPC dispose que « </w:t>
      </w:r>
      <w:r w:rsidRPr="008112FF">
        <w:rPr>
          <w:i/>
        </w:rPr>
        <w:t>lorsque la demande est présentée postérieurement à sa désignation, le juge de la mise en état est, jusqu'à son dessaisissement, seul compétent, à l'exclusion de toute autre formation du tribunal, pour […] ordonner, même d'office, toute mesure d'instruction</w:t>
      </w:r>
      <w:r w:rsidRPr="00B53727">
        <w:t>.</w:t>
      </w:r>
      <w:r>
        <w:t> »</w:t>
      </w:r>
    </w:p>
    <w:p w14:paraId="4982E105" w14:textId="77777777" w:rsidR="008112FF" w:rsidRDefault="008112FF" w:rsidP="008112FF"/>
    <w:p w14:paraId="75FBCD7A" w14:textId="020D0B9B" w:rsidR="008112FF" w:rsidRDefault="008112FF" w:rsidP="008112FF">
      <w:r w:rsidRPr="00B53727">
        <w:t xml:space="preserve">De toute évidence, </w:t>
      </w:r>
      <w:r>
        <w:t xml:space="preserve">cette disposition fait directement écho aux </w:t>
      </w:r>
      <w:r w:rsidRPr="008112FF">
        <w:rPr>
          <w:u w:val="single"/>
        </w:rPr>
        <w:t>articles 143</w:t>
      </w:r>
      <w:r>
        <w:t xml:space="preserve"> et suivants du CPC qui régissent les mesures d’instruction susceptible d’être prises dans le cadre du procès civil</w:t>
      </w:r>
    </w:p>
    <w:p w14:paraId="52495A6C" w14:textId="77777777" w:rsidR="008112FF" w:rsidRDefault="008112FF" w:rsidP="008112FF"/>
    <w:p w14:paraId="5806BA7A" w14:textId="24B5173E" w:rsidR="008112FF" w:rsidRDefault="008112FF" w:rsidP="008112FF">
      <w:r>
        <w:t xml:space="preserve">En particulier, </w:t>
      </w:r>
      <w:r w:rsidRPr="008112FF">
        <w:rPr>
          <w:u w:val="single"/>
        </w:rPr>
        <w:t>l’article 143</w:t>
      </w:r>
      <w:r>
        <w:t xml:space="preserve"> du CPC dispose que « </w:t>
      </w:r>
      <w:r w:rsidRPr="008112FF">
        <w:rPr>
          <w:i/>
        </w:rPr>
        <w:t>les faits dont dépend la solution du litige peuvent, à la demande des parties ou d'office, être l'objet de toute mesure d'instruction légalement admissible.</w:t>
      </w:r>
      <w:r>
        <w:t> »</w:t>
      </w:r>
    </w:p>
    <w:p w14:paraId="623B41D5" w14:textId="77777777" w:rsidR="008112FF" w:rsidRDefault="008112FF" w:rsidP="008112FF">
      <w:pPr>
        <w:rPr>
          <w:u w:val="single"/>
        </w:rPr>
      </w:pPr>
    </w:p>
    <w:p w14:paraId="152CCF96" w14:textId="35AA52E7" w:rsidR="008112FF" w:rsidRDefault="008112FF" w:rsidP="008112FF">
      <w:r w:rsidRPr="008112FF">
        <w:rPr>
          <w:u w:val="single"/>
        </w:rPr>
        <w:t>L’article 144</w:t>
      </w:r>
      <w:r>
        <w:t xml:space="preserve"> précise que les mesures d'instruction peuvent être ordonnées en tout état de cause, dès lors que le juge ne dispose pas d'éléments suffisants pour statuer.</w:t>
      </w:r>
    </w:p>
    <w:p w14:paraId="2A88161A" w14:textId="77777777" w:rsidR="008112FF" w:rsidRDefault="008112FF" w:rsidP="008112FF"/>
    <w:p w14:paraId="73246B3B" w14:textId="57491A70" w:rsidR="008112FF" w:rsidRDefault="008112FF" w:rsidP="008112FF">
      <w:r w:rsidRPr="006F6A4B">
        <w:t xml:space="preserve">En application </w:t>
      </w:r>
      <w:r>
        <w:t xml:space="preserve">de ces textes, le juge de la mise en état dispose de toute liberté pour prescrire une mesure d’instruction. </w:t>
      </w:r>
    </w:p>
    <w:p w14:paraId="12E8FD26" w14:textId="77777777" w:rsidR="008112FF" w:rsidRDefault="008112FF" w:rsidP="008112FF"/>
    <w:p w14:paraId="5732AA0C" w14:textId="0D5F0FAC" w:rsidR="008112FF" w:rsidRDefault="008112FF" w:rsidP="008112FF">
      <w:r>
        <w:t xml:space="preserve">Dans la mesure où la loi ne pose aucune limite, les mesures prononcées peuvent être extrêmement variées pourvu qu’elles soient légalement admissibles. </w:t>
      </w:r>
    </w:p>
    <w:p w14:paraId="3B381D4A" w14:textId="77777777" w:rsidR="008112FF" w:rsidRDefault="008112FF" w:rsidP="008112FF"/>
    <w:p w14:paraId="4DB272B0" w14:textId="45DFF147" w:rsidR="008112FF" w:rsidRDefault="008112FF" w:rsidP="008112FF">
      <w:r>
        <w:t>Ces mesures peuvent consister en :</w:t>
      </w:r>
    </w:p>
    <w:p w14:paraId="51E6AC18" w14:textId="77777777" w:rsidR="008112FF" w:rsidRDefault="008112FF" w:rsidP="008112FF">
      <w:pPr>
        <w:pStyle w:val="Paragraphedeliste"/>
        <w:numPr>
          <w:ilvl w:val="0"/>
          <w:numId w:val="22"/>
        </w:numPr>
        <w:jc w:val="both"/>
      </w:pPr>
      <w:r>
        <w:t>La désignation d’un expert</w:t>
      </w:r>
    </w:p>
    <w:p w14:paraId="1964EC9D" w14:textId="77777777" w:rsidR="008112FF" w:rsidRDefault="008112FF" w:rsidP="008112FF">
      <w:pPr>
        <w:pStyle w:val="Paragraphedeliste"/>
        <w:numPr>
          <w:ilvl w:val="0"/>
          <w:numId w:val="22"/>
        </w:numPr>
        <w:jc w:val="both"/>
      </w:pPr>
      <w:r>
        <w:t>La désignation d’un huissier de justice</w:t>
      </w:r>
    </w:p>
    <w:p w14:paraId="4FD5F8FC" w14:textId="77777777" w:rsidR="008112FF" w:rsidRDefault="008112FF" w:rsidP="008112FF">
      <w:pPr>
        <w:pStyle w:val="Paragraphedeliste"/>
        <w:numPr>
          <w:ilvl w:val="0"/>
          <w:numId w:val="22"/>
        </w:numPr>
        <w:jc w:val="both"/>
      </w:pPr>
      <w:r>
        <w:t>La production forcée de pièces par une autre partie ou par un tiers</w:t>
      </w:r>
    </w:p>
    <w:p w14:paraId="486E555E" w14:textId="77777777" w:rsidR="008112FF" w:rsidRDefault="008112FF" w:rsidP="008112FF">
      <w:pPr>
        <w:rPr>
          <w:u w:val="single"/>
        </w:rPr>
      </w:pPr>
    </w:p>
    <w:p w14:paraId="5EBDACFE" w14:textId="66B4FD82" w:rsidR="008112FF" w:rsidRDefault="008112FF" w:rsidP="008112FF">
      <w:r w:rsidRPr="008112FF">
        <w:rPr>
          <w:u w:val="single"/>
        </w:rPr>
        <w:t>L’article 147</w:t>
      </w:r>
      <w:r>
        <w:t xml:space="preserve"> du CPC l’autorise à conjuguer plusieurs mesures d'instruction. </w:t>
      </w:r>
    </w:p>
    <w:p w14:paraId="05906908" w14:textId="77777777" w:rsidR="008112FF" w:rsidRDefault="008112FF" w:rsidP="008112FF"/>
    <w:p w14:paraId="2DA2771F" w14:textId="73EDD1A4" w:rsidR="008112FF" w:rsidRDefault="008112FF" w:rsidP="008112FF">
      <w:r>
        <w:lastRenderedPageBreak/>
        <w:t>Il peut ainsi, à tout moment et même en cours d'exécution, décider de joindre toute autre mesure nécessaire à celles qui ont déjà été ordonnées.</w:t>
      </w:r>
    </w:p>
    <w:p w14:paraId="2BC58031" w14:textId="77777777" w:rsidR="008112FF" w:rsidRDefault="008112FF" w:rsidP="008112FF"/>
    <w:p w14:paraId="4CC0BAD9" w14:textId="2290E59D" w:rsidR="008112FF" w:rsidRDefault="008112FF" w:rsidP="008112FF">
      <w:r>
        <w:t>Le juge peut encore accroître ou restreindre l'étendue des mesures prescrites.</w:t>
      </w:r>
    </w:p>
    <w:p w14:paraId="06B5DAEF" w14:textId="77777777" w:rsidR="008112FF" w:rsidRDefault="008112FF" w:rsidP="008112FF"/>
    <w:p w14:paraId="18CD07D4" w14:textId="4AE322AB" w:rsidR="008112FF" w:rsidRDefault="008112FF" w:rsidP="008112FF">
      <w:r>
        <w:t xml:space="preserve">Bien qu’il dispose de toute latitude pour prescrire des mesures d’instruction, </w:t>
      </w:r>
      <w:r w:rsidRPr="008112FF">
        <w:rPr>
          <w:u w:val="single"/>
        </w:rPr>
        <w:t>l’article 147</w:t>
      </w:r>
      <w:r>
        <w:t xml:space="preserve"> du CPC intime au Juge de limiter le choix de la mesure à ce qui est suffisant pour la solution du litige, en s'attachant à retenir ce qui est le plus simple et le moins onéreux.</w:t>
      </w:r>
    </w:p>
    <w:p w14:paraId="0C905D8B" w14:textId="77777777" w:rsidR="00AF7A6A" w:rsidRPr="00AF7A6A" w:rsidRDefault="00AF7A6A" w:rsidP="00AD5096"/>
    <w:p w14:paraId="19615000" w14:textId="77777777" w:rsidR="00AF7A6A" w:rsidRDefault="00AF7A6A" w:rsidP="00AD5096"/>
    <w:p w14:paraId="7A9AF763" w14:textId="1BE262B2" w:rsidR="00472132" w:rsidRDefault="00472132" w:rsidP="00AD5096">
      <w:r>
        <w:sym w:font="Wingdings" w:char="F0E8"/>
      </w:r>
      <w:r w:rsidRPr="00472132">
        <w:rPr>
          <w:b/>
          <w:u w:val="single"/>
        </w:rPr>
        <w:t>En l’espèce</w:t>
      </w:r>
    </w:p>
    <w:p w14:paraId="2611804F" w14:textId="77777777" w:rsidR="00472132" w:rsidRDefault="00472132" w:rsidP="00AD5096"/>
    <w:p w14:paraId="70DE0407" w14:textId="77777777" w:rsidR="00472132" w:rsidRDefault="00472132" w:rsidP="00AD5096"/>
    <w:p w14:paraId="51791A97" w14:textId="1982CA92" w:rsidR="003B06BA" w:rsidRPr="006F000D" w:rsidRDefault="003B06BA" w:rsidP="003B06BA">
      <w:pPr>
        <w:jc w:val="center"/>
        <w:rPr>
          <w:b/>
          <w:i/>
        </w:rPr>
      </w:pPr>
      <w:r w:rsidRPr="006F000D">
        <w:rPr>
          <w:b/>
          <w:i/>
        </w:rPr>
        <w:t>[…]</w:t>
      </w:r>
    </w:p>
    <w:p w14:paraId="6370D4A7" w14:textId="77777777" w:rsidR="00472132" w:rsidRDefault="00472132" w:rsidP="00AD5096"/>
    <w:p w14:paraId="12E4DC24" w14:textId="77777777" w:rsidR="00472132" w:rsidRDefault="00472132" w:rsidP="00AD5096"/>
    <w:p w14:paraId="11EA166B" w14:textId="3A0D269D" w:rsidR="003D3252" w:rsidRDefault="00472132" w:rsidP="00AD5096">
      <w:r w:rsidRPr="00472132">
        <w:rPr>
          <w:b/>
        </w:rPr>
        <w:sym w:font="Wingdings" w:char="F0E8"/>
      </w:r>
      <w:r w:rsidR="00082459" w:rsidRPr="003B06BA">
        <w:rPr>
          <w:b/>
          <w:u w:val="single"/>
        </w:rPr>
        <w:t>En conséquence</w:t>
      </w:r>
      <w:r w:rsidR="00082459">
        <w:t xml:space="preserve">, </w:t>
      </w:r>
      <w:r w:rsidR="00C33C2C">
        <w:t>i</w:t>
      </w:r>
      <w:r w:rsidR="00C33C2C" w:rsidRPr="00C33C2C">
        <w:t xml:space="preserve">l est donc demandé au </w:t>
      </w:r>
      <w:r w:rsidR="00C33C2C">
        <w:t>Juge de la mise en état</w:t>
      </w:r>
      <w:r w:rsidR="00C33C2C" w:rsidRPr="00C33C2C">
        <w:t xml:space="preserve"> d’ordonner </w:t>
      </w:r>
      <w:r w:rsidR="00C33C2C" w:rsidRPr="00C33C2C">
        <w:rPr>
          <w:i/>
        </w:rPr>
        <w:t>à [nom de la partie visée]</w:t>
      </w:r>
      <w:r w:rsidR="00C33C2C" w:rsidRPr="00C33C2C">
        <w:t xml:space="preserve"> de </w:t>
      </w:r>
      <w:r w:rsidR="00C33C2C" w:rsidRPr="00C33C2C">
        <w:rPr>
          <w:i/>
        </w:rPr>
        <w:t>[préciser la mesure à ordonner]</w:t>
      </w:r>
      <w:r w:rsidR="00C33C2C" w:rsidRPr="00C33C2C">
        <w:t xml:space="preserve">, ce sous une astreinte de </w:t>
      </w:r>
      <w:r w:rsidR="00C33C2C" w:rsidRPr="00C33C2C">
        <w:rPr>
          <w:i/>
        </w:rPr>
        <w:t>[X euros]</w:t>
      </w:r>
      <w:r w:rsidR="00C33C2C" w:rsidRPr="00C33C2C">
        <w:t xml:space="preserve"> par jour de retard à compter de l’expiration d’un délai de quinz</w:t>
      </w:r>
      <w:r w:rsidR="00527D75">
        <w:t>e jours suivant la notification</w:t>
      </w:r>
      <w:r w:rsidR="00C33C2C" w:rsidRPr="00C33C2C">
        <w:t xml:space="preserve"> de la décision à intervenir.</w:t>
      </w:r>
    </w:p>
    <w:p w14:paraId="66C539AE" w14:textId="77777777" w:rsidR="00C33C2C" w:rsidRDefault="00C33C2C" w:rsidP="00AD5096"/>
    <w:p w14:paraId="7092967D" w14:textId="4A5D6D9F" w:rsidR="00F91426" w:rsidRPr="00F91426" w:rsidRDefault="002A62C0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Sur les f</w:t>
      </w:r>
      <w:r w:rsidR="00F91426" w:rsidRPr="00F91426">
        <w:rPr>
          <w:b/>
          <w:u w:val="single"/>
        </w:rPr>
        <w:t>rais irrépétibles et les dépens</w:t>
      </w:r>
    </w:p>
    <w:p w14:paraId="7C7A4DB4" w14:textId="77777777" w:rsidR="006F6ED4" w:rsidRDefault="006F6ED4" w:rsidP="006F6ED4"/>
    <w:p w14:paraId="7878DAF4" w14:textId="327AEDEE" w:rsidR="006F6ED4" w:rsidRDefault="006F6ED4" w:rsidP="006F6ED4">
      <w:r>
        <w:t>Compte tenu de ce qu’il serait inéquitable de laisser à la charge de [</w:t>
      </w:r>
      <w:r w:rsidRPr="00D571E4">
        <w:rPr>
          <w:b/>
          <w:i/>
        </w:rPr>
        <w:t>nom du demandeur</w:t>
      </w:r>
      <w:r>
        <w:t>] les frais irrépétibles qu’il a été contraint d’exposer en justice aux fins de défendre ses intérêts</w:t>
      </w:r>
      <w:r w:rsidR="0089666C">
        <w:t xml:space="preserve"> et faire valoir ses droits</w:t>
      </w:r>
      <w:r>
        <w:t>, il est parfaitement fondé à solliciter la condamnation de [</w:t>
      </w:r>
      <w:r w:rsidRPr="00D571E4">
        <w:rPr>
          <w:b/>
          <w:i/>
        </w:rPr>
        <w:t>nom du défendeur</w:t>
      </w:r>
      <w:r w:rsidR="00AA0273">
        <w:t>] au</w:t>
      </w:r>
      <w:r>
        <w:t xml:space="preserve"> paiement de la somme de [</w:t>
      </w:r>
      <w:r w:rsidRPr="00D571E4">
        <w:rPr>
          <w:b/>
          <w:i/>
        </w:rPr>
        <w:t>montant</w:t>
      </w:r>
      <w:r>
        <w:t xml:space="preserve">] au titre de l’article 700 du Code de procédure civile, outre les entiers dépens. </w:t>
      </w:r>
    </w:p>
    <w:p w14:paraId="288BEB82" w14:textId="77777777" w:rsidR="0058710F" w:rsidRDefault="0058710F" w:rsidP="00290A87"/>
    <w:p w14:paraId="6CE78749" w14:textId="17E5D576" w:rsidR="00534179" w:rsidRDefault="00534179" w:rsidP="00290A87">
      <w:r>
        <w:t>Les pièces justificatives visées par le requérant sont énumérées dans le bordereau annexé aux présentes écritures.</w:t>
      </w:r>
    </w:p>
    <w:p w14:paraId="1AD6919A" w14:textId="673AD759" w:rsidR="004731E2" w:rsidRDefault="004731E2" w:rsidP="007B458A"/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PAR CES MOTIFS</w:t>
      </w:r>
    </w:p>
    <w:p w14:paraId="5ED53724" w14:textId="77777777" w:rsidR="00653B7B" w:rsidRDefault="00653B7B" w:rsidP="007B458A"/>
    <w:p w14:paraId="61EEEAA8" w14:textId="19A7EC30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3A524D">
        <w:rPr>
          <w:i/>
        </w:rPr>
        <w:t>’</w:t>
      </w:r>
      <w:r w:rsidR="00337AB2">
        <w:rPr>
          <w:i/>
        </w:rPr>
        <w:t>article</w:t>
      </w:r>
      <w:r w:rsidR="00BC7491">
        <w:rPr>
          <w:i/>
        </w:rPr>
        <w:t xml:space="preserve"> </w:t>
      </w:r>
      <w:r w:rsidR="003A524D">
        <w:rPr>
          <w:i/>
        </w:rPr>
        <w:t>7</w:t>
      </w:r>
      <w:r w:rsidR="008112FF">
        <w:rPr>
          <w:i/>
        </w:rPr>
        <w:t>89</w:t>
      </w:r>
      <w:r w:rsidR="00FD3843">
        <w:rPr>
          <w:i/>
        </w:rPr>
        <w:t>, 5°</w:t>
      </w:r>
      <w:r w:rsidR="003A524D">
        <w:rPr>
          <w:i/>
        </w:rPr>
        <w:t xml:space="preserve"> </w:t>
      </w:r>
      <w:r w:rsidR="00337AB2">
        <w:rPr>
          <w:i/>
        </w:rPr>
        <w:t>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5C92A6FA" w:rsidR="00C35FDB" w:rsidRDefault="00C35FDB" w:rsidP="007B458A">
      <w:r>
        <w:t xml:space="preserve">Il est demandé au </w:t>
      </w:r>
      <w:r w:rsidR="00337AB2">
        <w:t xml:space="preserve">Juge de la mise en état près le </w:t>
      </w:r>
      <w:r>
        <w:t xml:space="preserve">Tribunal </w:t>
      </w:r>
      <w:r w:rsidR="008112FF">
        <w:t>judiciaire</w:t>
      </w:r>
      <w:r w:rsidR="00EF75F5">
        <w:t xml:space="preserve"> </w:t>
      </w:r>
      <w:r w:rsidR="00210AB0" w:rsidRPr="0076600B">
        <w:rPr>
          <w:i/>
        </w:rPr>
        <w:t>[ville]</w:t>
      </w:r>
      <w:r w:rsidR="00EF75F5">
        <w:t xml:space="preserve"> de</w:t>
      </w:r>
      <w:r w:rsidR="00210AB0">
        <w:t> :</w:t>
      </w:r>
    </w:p>
    <w:p w14:paraId="18BF9288" w14:textId="77777777" w:rsidR="00BE7B86" w:rsidRDefault="00BE7B86" w:rsidP="006F6ED4"/>
    <w:p w14:paraId="0180B59A" w14:textId="77777777" w:rsidR="00BB175F" w:rsidRDefault="00BB175F" w:rsidP="00BB175F">
      <w:r>
        <w:t xml:space="preserve">Rejetant toutes fins, moyens et conclusions contraires, </w:t>
      </w:r>
    </w:p>
    <w:p w14:paraId="39A0B499" w14:textId="77777777" w:rsidR="00BB175F" w:rsidRDefault="00BB175F" w:rsidP="00A6153A"/>
    <w:p w14:paraId="4172E599" w14:textId="54A31CE5" w:rsidR="00BB175F" w:rsidRDefault="00BB175F" w:rsidP="00A6153A">
      <w:pPr>
        <w:pStyle w:val="Paragraphedeliste"/>
        <w:numPr>
          <w:ilvl w:val="0"/>
          <w:numId w:val="5"/>
        </w:numPr>
        <w:jc w:val="both"/>
      </w:pPr>
      <w:r w:rsidRPr="00BB175F">
        <w:rPr>
          <w:b/>
        </w:rPr>
        <w:t>DÉCLARER</w:t>
      </w:r>
      <w:r>
        <w:t xml:space="preserve"> </w:t>
      </w:r>
      <w:r w:rsidRPr="00092898">
        <w:t xml:space="preserve">la demande de </w:t>
      </w:r>
      <w:r w:rsidRPr="00BB175F">
        <w:rPr>
          <w:i/>
        </w:rPr>
        <w:t>[Nom du demandeur]</w:t>
      </w:r>
      <w:r>
        <w:t xml:space="preserve"> recevable et bien fondée,</w:t>
      </w:r>
    </w:p>
    <w:p w14:paraId="76C31F63" w14:textId="77777777" w:rsidR="00BB175F" w:rsidRDefault="00BB175F" w:rsidP="00A6153A"/>
    <w:p w14:paraId="2CE94A77" w14:textId="702B9C22" w:rsidR="00C33C2C" w:rsidRPr="00C33C2C" w:rsidRDefault="00C33C2C" w:rsidP="007E5A6D">
      <w:pPr>
        <w:pStyle w:val="Paragraphedeliste"/>
        <w:numPr>
          <w:ilvl w:val="0"/>
          <w:numId w:val="5"/>
        </w:numPr>
      </w:pPr>
      <w:r w:rsidRPr="007E5A6D">
        <w:rPr>
          <w:b/>
          <w:bCs/>
        </w:rPr>
        <w:t>ORDONNER</w:t>
      </w:r>
      <w:r>
        <w:t xml:space="preserve"> à </w:t>
      </w:r>
      <w:r w:rsidRPr="007E5A6D">
        <w:rPr>
          <w:i/>
          <w:iCs/>
        </w:rPr>
        <w:t>[nom de la partie visée]</w:t>
      </w:r>
      <w:r>
        <w:t xml:space="preserve"> de </w:t>
      </w:r>
      <w:r w:rsidRPr="007E5A6D">
        <w:rPr>
          <w:i/>
          <w:iCs/>
        </w:rPr>
        <w:t>[préciser la mesure à ordonner]</w:t>
      </w:r>
      <w:r w:rsidRPr="00C33C2C">
        <w:t>, ce sous une a</w:t>
      </w:r>
      <w:r>
        <w:t xml:space="preserve">streinte de </w:t>
      </w:r>
      <w:r w:rsidRPr="007E5A6D">
        <w:rPr>
          <w:i/>
          <w:iCs/>
        </w:rPr>
        <w:t>[X euros]</w:t>
      </w:r>
      <w:r w:rsidRPr="00C33C2C">
        <w:t> par jour de retard à compter de l’expiration d’un délai de quinz</w:t>
      </w:r>
      <w:r w:rsidR="00340D31">
        <w:t>e jours suivant la notification</w:t>
      </w:r>
      <w:r w:rsidRPr="00C33C2C">
        <w:t xml:space="preserve"> de la décision à intervenir.</w:t>
      </w:r>
    </w:p>
    <w:p w14:paraId="76C2C70B" w14:textId="77777777" w:rsidR="00A6153A" w:rsidRDefault="00A6153A" w:rsidP="00A6153A"/>
    <w:p w14:paraId="25C738C2" w14:textId="77777777" w:rsidR="00BE7B86" w:rsidRDefault="00BE7B86" w:rsidP="00A6153A">
      <w:pPr>
        <w:numPr>
          <w:ilvl w:val="0"/>
          <w:numId w:val="5"/>
        </w:numPr>
      </w:pPr>
      <w:r>
        <w:rPr>
          <w:b/>
        </w:rPr>
        <w:lastRenderedPageBreak/>
        <w:t>CONDAMNER</w:t>
      </w:r>
      <w:r>
        <w:t xml:space="preserve"> </w:t>
      </w:r>
      <w:r w:rsidR="00210AB0" w:rsidRPr="00210AB0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210AB0">
        <w:rPr>
          <w:i/>
        </w:rPr>
        <w:t>[montant]</w:t>
      </w:r>
      <w:r>
        <w:t xml:space="preserve"> au titre de l’article 700 du Code de procédure civile </w:t>
      </w:r>
    </w:p>
    <w:p w14:paraId="66D93B52" w14:textId="77777777" w:rsidR="00BE7B86" w:rsidRDefault="00BE7B86" w:rsidP="00A6153A"/>
    <w:p w14:paraId="7BF83546" w14:textId="77777777" w:rsidR="001C4486" w:rsidRDefault="001C4486" w:rsidP="00A6153A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Pr="00210AB0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B26A2">
        <w:rPr>
          <w:i/>
        </w:rPr>
        <w:t>[identité</w:t>
      </w:r>
      <w:r>
        <w:rPr>
          <w:i/>
        </w:rPr>
        <w:t xml:space="preserve"> de l’avocat concerné</w:t>
      </w:r>
      <w:r w:rsidRPr="007B26A2">
        <w:rPr>
          <w:i/>
        </w:rPr>
        <w:t>]</w:t>
      </w:r>
      <w:r w:rsidRPr="007B26A2">
        <w:t xml:space="preserve">, avocat, en application de l'article </w:t>
      </w:r>
      <w:r>
        <w:t>699 du Code de procédure civile</w:t>
      </w:r>
    </w:p>
    <w:p w14:paraId="316CB78C" w14:textId="77777777" w:rsidR="00BE7B86" w:rsidRDefault="00BE7B86" w:rsidP="007B458A"/>
    <w:p w14:paraId="32CA5339" w14:textId="754A08BD" w:rsidR="00BE7B86" w:rsidRPr="00A60ABA" w:rsidRDefault="00A60ABA" w:rsidP="00A60ABA">
      <w:pPr>
        <w:jc w:val="center"/>
        <w:rPr>
          <w:b/>
          <w:i/>
        </w:rPr>
      </w:pPr>
      <w:r w:rsidRPr="00A60ABA">
        <w:rPr>
          <w:b/>
          <w:i/>
        </w:rPr>
        <w:t>[OU]</w:t>
      </w:r>
    </w:p>
    <w:p w14:paraId="260131CE" w14:textId="77777777" w:rsidR="00A60ABA" w:rsidRDefault="00A60ABA" w:rsidP="007B458A"/>
    <w:p w14:paraId="16E06FB9" w14:textId="51418764" w:rsidR="00A60ABA" w:rsidRDefault="00A60ABA" w:rsidP="00A60ABA">
      <w:pPr>
        <w:pStyle w:val="Paragraphedeliste"/>
        <w:numPr>
          <w:ilvl w:val="0"/>
          <w:numId w:val="5"/>
        </w:numPr>
      </w:pPr>
      <w:r w:rsidRPr="00A60ABA">
        <w:rPr>
          <w:b/>
        </w:rPr>
        <w:t>RÉSERVER</w:t>
      </w:r>
      <w:r>
        <w:t xml:space="preserve"> les dépens</w:t>
      </w:r>
    </w:p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36B868C" w14:textId="77777777" w:rsidR="00EF75F5" w:rsidRDefault="00EF75F5" w:rsidP="007B458A"/>
    <w:p w14:paraId="5F1585D8" w14:textId="77777777" w:rsidR="00EF75F5" w:rsidRDefault="00EF75F5" w:rsidP="007B458A"/>
    <w:p w14:paraId="783439C3" w14:textId="77777777" w:rsidR="00763EAB" w:rsidRDefault="00763EAB" w:rsidP="007B458A"/>
    <w:p w14:paraId="5E9F7A52" w14:textId="074B8627" w:rsidR="007B458A" w:rsidRDefault="007B458A" w:rsidP="00763EAB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 w:rsidR="00763EAB">
        <w:rPr>
          <w:b/>
        </w:rPr>
        <w:t>ET CE AFIN QU'ILS N’EN IGNORENT</w:t>
      </w:r>
    </w:p>
    <w:p w14:paraId="272487FD" w14:textId="77777777" w:rsidR="007B458A" w:rsidRDefault="001174B9" w:rsidP="007B458A">
      <w:r>
        <w:br w:type="page"/>
      </w:r>
    </w:p>
    <w:p w14:paraId="3CDE31AE" w14:textId="77777777" w:rsidR="00534179" w:rsidRDefault="00534179" w:rsidP="0053417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83976" w14:textId="77777777" w:rsidR="001379F3" w:rsidRDefault="001379F3">
      <w:r>
        <w:separator/>
      </w:r>
    </w:p>
  </w:endnote>
  <w:endnote w:type="continuationSeparator" w:id="0">
    <w:p w14:paraId="655AAC6B" w14:textId="77777777" w:rsidR="001379F3" w:rsidRDefault="0013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7E5A6D">
      <w:rPr>
        <w:rStyle w:val="Numrodepage"/>
        <w:noProof/>
        <w:sz w:val="20"/>
      </w:rPr>
      <w:t>5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028FF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D39A0" w14:textId="77777777" w:rsidR="001379F3" w:rsidRDefault="001379F3">
      <w:r>
        <w:separator/>
      </w:r>
    </w:p>
  </w:footnote>
  <w:footnote w:type="continuationSeparator" w:id="0">
    <w:p w14:paraId="4BFD2AAA" w14:textId="77777777" w:rsidR="001379F3" w:rsidRDefault="0013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02DC9"/>
    <w:multiLevelType w:val="multilevel"/>
    <w:tmpl w:val="8D0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12AE7"/>
    <w:multiLevelType w:val="multilevel"/>
    <w:tmpl w:val="4C18B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A242A"/>
    <w:multiLevelType w:val="multilevel"/>
    <w:tmpl w:val="4BEC2A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60D59"/>
    <w:multiLevelType w:val="multilevel"/>
    <w:tmpl w:val="7738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667BA"/>
    <w:multiLevelType w:val="hybridMultilevel"/>
    <w:tmpl w:val="DE481258"/>
    <w:lvl w:ilvl="0" w:tplc="DB9EBF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21"/>
  </w:num>
  <w:num w:numId="8">
    <w:abstractNumId w:val="5"/>
  </w:num>
  <w:num w:numId="9">
    <w:abstractNumId w:val="15"/>
  </w:num>
  <w:num w:numId="10">
    <w:abstractNumId w:val="17"/>
  </w:num>
  <w:num w:numId="11">
    <w:abstractNumId w:val="4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1"/>
  </w:num>
  <w:num w:numId="17">
    <w:abstractNumId w:val="13"/>
  </w:num>
  <w:num w:numId="18">
    <w:abstractNumId w:val="12"/>
  </w:num>
  <w:num w:numId="19">
    <w:abstractNumId w:val="18"/>
  </w:num>
  <w:num w:numId="20">
    <w:abstractNumId w:val="16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09AF"/>
    <w:rsid w:val="0001143C"/>
    <w:rsid w:val="0001715E"/>
    <w:rsid w:val="00034159"/>
    <w:rsid w:val="0003459C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584B"/>
    <w:rsid w:val="001012B5"/>
    <w:rsid w:val="001067AA"/>
    <w:rsid w:val="00110789"/>
    <w:rsid w:val="00111127"/>
    <w:rsid w:val="001174B9"/>
    <w:rsid w:val="00121897"/>
    <w:rsid w:val="0013786E"/>
    <w:rsid w:val="001379F3"/>
    <w:rsid w:val="00160593"/>
    <w:rsid w:val="00172709"/>
    <w:rsid w:val="001A184B"/>
    <w:rsid w:val="001B6B80"/>
    <w:rsid w:val="001B78E7"/>
    <w:rsid w:val="001C14D2"/>
    <w:rsid w:val="001C4486"/>
    <w:rsid w:val="001D3C22"/>
    <w:rsid w:val="001D433B"/>
    <w:rsid w:val="001D4A9A"/>
    <w:rsid w:val="001E1B19"/>
    <w:rsid w:val="001E38D5"/>
    <w:rsid w:val="001E4DDD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56B84"/>
    <w:rsid w:val="002618B3"/>
    <w:rsid w:val="00263BC7"/>
    <w:rsid w:val="00264EF2"/>
    <w:rsid w:val="00265BC3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3241"/>
    <w:rsid w:val="002B675F"/>
    <w:rsid w:val="002E399A"/>
    <w:rsid w:val="002E67E0"/>
    <w:rsid w:val="002E7121"/>
    <w:rsid w:val="002F54B4"/>
    <w:rsid w:val="002F736D"/>
    <w:rsid w:val="0030338D"/>
    <w:rsid w:val="00303CF0"/>
    <w:rsid w:val="00306043"/>
    <w:rsid w:val="00307076"/>
    <w:rsid w:val="0031525A"/>
    <w:rsid w:val="00315E9B"/>
    <w:rsid w:val="003163AE"/>
    <w:rsid w:val="00320318"/>
    <w:rsid w:val="00337AB2"/>
    <w:rsid w:val="00340D31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524D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E201B"/>
    <w:rsid w:val="004F1F6F"/>
    <w:rsid w:val="004F6BA4"/>
    <w:rsid w:val="0050038A"/>
    <w:rsid w:val="0050190D"/>
    <w:rsid w:val="00504E16"/>
    <w:rsid w:val="00506D40"/>
    <w:rsid w:val="005111D5"/>
    <w:rsid w:val="00521B09"/>
    <w:rsid w:val="00522BA3"/>
    <w:rsid w:val="00527223"/>
    <w:rsid w:val="00527D75"/>
    <w:rsid w:val="00534134"/>
    <w:rsid w:val="00534179"/>
    <w:rsid w:val="0055778C"/>
    <w:rsid w:val="0056255D"/>
    <w:rsid w:val="00570C7E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40990"/>
    <w:rsid w:val="0064113A"/>
    <w:rsid w:val="00653B7B"/>
    <w:rsid w:val="00655758"/>
    <w:rsid w:val="00661232"/>
    <w:rsid w:val="00672011"/>
    <w:rsid w:val="0069386E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05BD9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7D1C0F"/>
    <w:rsid w:val="007E5A6D"/>
    <w:rsid w:val="00801C69"/>
    <w:rsid w:val="008028FF"/>
    <w:rsid w:val="008112FF"/>
    <w:rsid w:val="00814019"/>
    <w:rsid w:val="00814429"/>
    <w:rsid w:val="008163D2"/>
    <w:rsid w:val="00817314"/>
    <w:rsid w:val="00823261"/>
    <w:rsid w:val="00825A6E"/>
    <w:rsid w:val="00826A42"/>
    <w:rsid w:val="00832AA1"/>
    <w:rsid w:val="00837981"/>
    <w:rsid w:val="008462BF"/>
    <w:rsid w:val="00862C09"/>
    <w:rsid w:val="00865B99"/>
    <w:rsid w:val="00866BDF"/>
    <w:rsid w:val="00873481"/>
    <w:rsid w:val="00887430"/>
    <w:rsid w:val="00894641"/>
    <w:rsid w:val="0089666C"/>
    <w:rsid w:val="008A7017"/>
    <w:rsid w:val="008C2D04"/>
    <w:rsid w:val="008D0A52"/>
    <w:rsid w:val="008E79B8"/>
    <w:rsid w:val="008E7F58"/>
    <w:rsid w:val="008F0637"/>
    <w:rsid w:val="008F36D6"/>
    <w:rsid w:val="008F5ABE"/>
    <w:rsid w:val="008F6F44"/>
    <w:rsid w:val="008F78F7"/>
    <w:rsid w:val="009004C2"/>
    <w:rsid w:val="00905A5D"/>
    <w:rsid w:val="009105F2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A59A6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1330"/>
    <w:rsid w:val="009F65C1"/>
    <w:rsid w:val="009F670D"/>
    <w:rsid w:val="00A057D4"/>
    <w:rsid w:val="00A15365"/>
    <w:rsid w:val="00A255AC"/>
    <w:rsid w:val="00A34502"/>
    <w:rsid w:val="00A36FDE"/>
    <w:rsid w:val="00A46A10"/>
    <w:rsid w:val="00A46B0E"/>
    <w:rsid w:val="00A46D57"/>
    <w:rsid w:val="00A51BDF"/>
    <w:rsid w:val="00A60ABA"/>
    <w:rsid w:val="00A6153A"/>
    <w:rsid w:val="00A7544C"/>
    <w:rsid w:val="00A81D1B"/>
    <w:rsid w:val="00A85565"/>
    <w:rsid w:val="00A86739"/>
    <w:rsid w:val="00AA0273"/>
    <w:rsid w:val="00AD4311"/>
    <w:rsid w:val="00AD5096"/>
    <w:rsid w:val="00AD7AD7"/>
    <w:rsid w:val="00AE1446"/>
    <w:rsid w:val="00AE57C2"/>
    <w:rsid w:val="00AF0331"/>
    <w:rsid w:val="00AF47BE"/>
    <w:rsid w:val="00AF7A6A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600"/>
    <w:rsid w:val="00B47F87"/>
    <w:rsid w:val="00B603B8"/>
    <w:rsid w:val="00B60A6E"/>
    <w:rsid w:val="00B62DF9"/>
    <w:rsid w:val="00B80887"/>
    <w:rsid w:val="00B8687C"/>
    <w:rsid w:val="00B910A9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3C2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04B7"/>
    <w:rsid w:val="00C922E7"/>
    <w:rsid w:val="00C94D6C"/>
    <w:rsid w:val="00CA1BEA"/>
    <w:rsid w:val="00CA495E"/>
    <w:rsid w:val="00CA78BD"/>
    <w:rsid w:val="00CB1D1E"/>
    <w:rsid w:val="00CB2754"/>
    <w:rsid w:val="00CB2D98"/>
    <w:rsid w:val="00CB2F71"/>
    <w:rsid w:val="00CB4015"/>
    <w:rsid w:val="00CB4269"/>
    <w:rsid w:val="00CC35B5"/>
    <w:rsid w:val="00CC4D5C"/>
    <w:rsid w:val="00CE0EEA"/>
    <w:rsid w:val="00CE53CD"/>
    <w:rsid w:val="00D01346"/>
    <w:rsid w:val="00D017A1"/>
    <w:rsid w:val="00D01915"/>
    <w:rsid w:val="00D01AAA"/>
    <w:rsid w:val="00D06895"/>
    <w:rsid w:val="00D078CC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80E96"/>
    <w:rsid w:val="00DA02F3"/>
    <w:rsid w:val="00DA3532"/>
    <w:rsid w:val="00DB05D9"/>
    <w:rsid w:val="00DB413A"/>
    <w:rsid w:val="00DE7397"/>
    <w:rsid w:val="00DF0E49"/>
    <w:rsid w:val="00DF3F74"/>
    <w:rsid w:val="00DF562E"/>
    <w:rsid w:val="00E02978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547D3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D3843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42E9085D-FE42-4CC1-BDF0-D18B16E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1060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3</cp:revision>
  <cp:lastPrinted>2018-05-24T19:57:00Z</cp:lastPrinted>
  <dcterms:created xsi:type="dcterms:W3CDTF">2020-09-29T18:31:00Z</dcterms:created>
  <dcterms:modified xsi:type="dcterms:W3CDTF">2020-09-29T18:31:00Z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122388170</vt:i4>
  </property>
  <property fmtid="{D5CDD505-2E9C-101B-9397-08002B2CF9AE}" pid="3" name="_NewReviewCycle">
    <vt:lpwstr/>
  </property>
  <property fmtid="{D5CDD505-2E9C-101B-9397-08002B2CF9AE}" pid="4" name="_EmailSubject">
    <vt:lpwstr>Concl.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1438920216</vt:i4>
  </property>
  <property fmtid="{D5CDD505-2E9C-101B-9397-08002B2CF9AE}" pid="8" name="_ReviewingToolsShownOnce">
    <vt:lpwstr/>
  </property>
</Properties>
</file>