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82B1" w14:textId="3FA65646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</w:t>
      </w:r>
      <w:proofErr w:type="gramStart"/>
      <w:r w:rsidR="00661232">
        <w:t>le</w:t>
      </w:r>
      <w:proofErr w:type="gramEnd"/>
      <w:r w:rsidR="00661232">
        <w:t xml:space="preserve">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proofErr w:type="gramStart"/>
      <w:r>
        <w:t>du</w:t>
      </w:r>
      <w:proofErr w:type="gramEnd"/>
      <w:r>
        <w:t xml:space="preserve">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5980E8E2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256B84">
        <w:t xml:space="preserve">AUX FINS </w:t>
      </w:r>
      <w:r w:rsidR="00AF7A6A">
        <w:t xml:space="preserve">D’ADOPTION D’UNE MESURE </w:t>
      </w:r>
      <w:r w:rsidR="00771700">
        <w:t>CONSERVATOIRE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>LE TRIBUNAL D</w:t>
      </w:r>
      <w:r w:rsidR="0044570C">
        <w:t xml:space="preserve">E </w:t>
      </w:r>
      <w:r w:rsidR="00B42EA8">
        <w:t>GRANDE INSTANCE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FC2D98E" w14:textId="77777777" w:rsidR="007B458A" w:rsidRDefault="007B458A" w:rsidP="007B458A">
      <w:pPr>
        <w:rPr>
          <w:rStyle w:val="Policequestion"/>
          <w:b w:val="0"/>
        </w:rPr>
      </w:pP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12858B49" w14:textId="23BD3542" w:rsidR="00DB05D9" w:rsidRDefault="00DB05D9" w:rsidP="003A2CF8">
      <w:r w:rsidRPr="003A2CF8">
        <w:rPr>
          <w:b/>
        </w:rPr>
        <w:t>M</w:t>
      </w:r>
      <w:r w:rsidR="00793ABE">
        <w:rPr>
          <w:b/>
        </w:rPr>
        <w:t>onsieur</w:t>
      </w:r>
      <w:r w:rsidRPr="003A2CF8">
        <w:rPr>
          <w:b/>
        </w:rPr>
        <w:t xml:space="preserve"> ou </w:t>
      </w:r>
      <w:r w:rsidR="00793ABE">
        <w:rPr>
          <w:b/>
        </w:rPr>
        <w:t>Madame</w:t>
      </w:r>
      <w:r w:rsidRPr="003A2CF8">
        <w:rPr>
          <w:b/>
        </w:rPr>
        <w:t xml:space="preserve">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né le </w:t>
      </w:r>
      <w:r w:rsidR="003C5E7B" w:rsidRPr="003C5E7B">
        <w:rPr>
          <w:i/>
        </w:rPr>
        <w:t>[date]</w:t>
      </w:r>
      <w:r>
        <w:t xml:space="preserve">, de nationalité </w:t>
      </w:r>
      <w:r w:rsidR="003C5E7B" w:rsidRPr="003C5E7B">
        <w:rPr>
          <w:i/>
        </w:rPr>
        <w:t>[pays</w:t>
      </w:r>
      <w:r w:rsidRPr="003C5E7B">
        <w:rPr>
          <w:i/>
        </w:rPr>
        <w:t>]</w:t>
      </w:r>
      <w:r>
        <w:t xml:space="preserve">, </w:t>
      </w:r>
      <w:r w:rsidR="009E7779" w:rsidRPr="00A40AD5">
        <w:rPr>
          <w:i/>
        </w:rPr>
        <w:t>[profession]</w:t>
      </w:r>
      <w:r w:rsidR="009E7779">
        <w:t xml:space="preserve">, </w:t>
      </w:r>
      <w:r>
        <w:t xml:space="preserve">demeurant </w:t>
      </w:r>
      <w:r w:rsidR="003A2CF8">
        <w:t xml:space="preserve">à </w:t>
      </w:r>
      <w:r w:rsidR="003C5E7B" w:rsidRPr="003C5E7B">
        <w:rPr>
          <w:i/>
        </w:rPr>
        <w:t>[adresse</w:t>
      </w:r>
      <w:r w:rsidR="003A2CF8" w:rsidRPr="003C5E7B">
        <w:rPr>
          <w:i/>
        </w:rPr>
        <w:t>]</w:t>
      </w:r>
      <w:r w:rsidR="003A2CF8">
        <w:t xml:space="preserve"> 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43DD0E5B" w14:textId="088F5CDB" w:rsidR="00224260" w:rsidRPr="00C03E29" w:rsidRDefault="00224260" w:rsidP="00224260">
      <w:pPr>
        <w:jc w:val="right"/>
        <w:rPr>
          <w:b/>
        </w:rPr>
      </w:pPr>
      <w:r>
        <w:rPr>
          <w:b/>
        </w:rPr>
        <w:t>DEMANDEUR/DÉFENDEUR</w:t>
      </w:r>
    </w:p>
    <w:p w14:paraId="234EE48F" w14:textId="77777777" w:rsidR="003A2CF8" w:rsidRDefault="003A2CF8" w:rsidP="007B458A"/>
    <w:p w14:paraId="580F1A53" w14:textId="77777777" w:rsidR="00450196" w:rsidRDefault="00450196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4E3CA0A" w14:textId="77777777" w:rsidR="00C640F3" w:rsidRDefault="00C640F3" w:rsidP="007B458A"/>
    <w:p w14:paraId="01CA9856" w14:textId="77777777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7CD0269" w14:textId="10CA39CD" w:rsidR="00230E0B" w:rsidRDefault="00230E0B" w:rsidP="00230E0B">
      <w:r w:rsidRPr="003A2CF8">
        <w:rPr>
          <w:b/>
        </w:rPr>
        <w:lastRenderedPageBreak/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 xml:space="preserve"> 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2911DB16" w14:textId="77777777" w:rsidR="003A7ACA" w:rsidRDefault="003A7ACA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5EFA7808" w14:textId="77777777" w:rsidR="00AE1446" w:rsidRDefault="00AE1446" w:rsidP="00230E0B"/>
    <w:p w14:paraId="49DBC710" w14:textId="77777777" w:rsidR="00AE1446" w:rsidRDefault="00AE1446" w:rsidP="00230E0B"/>
    <w:p w14:paraId="6492A3E5" w14:textId="2826C207" w:rsidR="00AE1446" w:rsidRPr="00AE1446" w:rsidRDefault="00AE1446" w:rsidP="00230E0B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68A678BB" w14:textId="77777777" w:rsidR="00AE1446" w:rsidRDefault="00AE1446" w:rsidP="00230E0B"/>
    <w:p w14:paraId="3B965C1C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12586103" w14:textId="77777777" w:rsidR="00AE1446" w:rsidRDefault="00AE1446" w:rsidP="00AE1446">
      <w:pPr>
        <w:rPr>
          <w:b/>
        </w:rPr>
      </w:pPr>
    </w:p>
    <w:p w14:paraId="638E6476" w14:textId="391838DA" w:rsidR="00AE1446" w:rsidRDefault="00AE1446" w:rsidP="00AE1446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>, [</w:t>
      </w:r>
    </w:p>
    <w:p w14:paraId="68B101CB" w14:textId="77777777" w:rsidR="00AE1446" w:rsidRDefault="00AE1446" w:rsidP="00AE1446"/>
    <w:p w14:paraId="699EBD68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9D537DE" w14:textId="77777777" w:rsidR="00AE1446" w:rsidRDefault="00AE1446" w:rsidP="00AE1446">
      <w:pPr>
        <w:rPr>
          <w:b/>
        </w:rPr>
      </w:pPr>
    </w:p>
    <w:p w14:paraId="53CD0781" w14:textId="30F7ADC8" w:rsidR="00AE1446" w:rsidRDefault="00AE1446" w:rsidP="00AE1446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C67363">
        <w:t xml:space="preserve">prise en la personne </w:t>
      </w:r>
      <w:r>
        <w:t>de ses représentants légaux domiciliés, en cette qualité, audit siège</w:t>
      </w:r>
    </w:p>
    <w:p w14:paraId="6B645BC3" w14:textId="1BF919AE" w:rsidR="00AE1446" w:rsidRDefault="00AE1446" w:rsidP="00230E0B"/>
    <w:p w14:paraId="4E2AECFF" w14:textId="103272D5" w:rsidR="00243970" w:rsidRPr="00C03E29" w:rsidRDefault="00CE53CD" w:rsidP="00243970">
      <w:pPr>
        <w:jc w:val="right"/>
        <w:rPr>
          <w:b/>
        </w:rPr>
      </w:pPr>
      <w:r>
        <w:rPr>
          <w:b/>
        </w:rPr>
        <w:t>DEMANDEUR/DÉFENDEUR</w:t>
      </w:r>
    </w:p>
    <w:p w14:paraId="3E5AF982" w14:textId="77777777" w:rsidR="00AE1446" w:rsidRDefault="00AE1446" w:rsidP="00230E0B"/>
    <w:p w14:paraId="7AC7A4ED" w14:textId="77777777" w:rsidR="00450196" w:rsidRDefault="00450196" w:rsidP="00230E0B"/>
    <w:p w14:paraId="52BDF449" w14:textId="77777777" w:rsidR="00110789" w:rsidRDefault="00110789" w:rsidP="00110789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5C518822" w14:textId="77777777" w:rsidR="00110789" w:rsidRDefault="00110789" w:rsidP="00110789"/>
    <w:p w14:paraId="3EE0649B" w14:textId="77777777" w:rsidR="00110789" w:rsidRPr="003C5E7B" w:rsidRDefault="00110789" w:rsidP="00110789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3D7D2BE" w14:textId="77777777" w:rsidR="00110789" w:rsidRDefault="00110789" w:rsidP="00110789"/>
    <w:p w14:paraId="2D0E9B48" w14:textId="77777777" w:rsidR="003A7ACA" w:rsidRDefault="003A7ACA" w:rsidP="00110789"/>
    <w:p w14:paraId="49BC9811" w14:textId="77777777" w:rsidR="00110789" w:rsidRPr="003A315C" w:rsidRDefault="00110789" w:rsidP="00110789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322A43B" w14:textId="77777777" w:rsidR="00110789" w:rsidRDefault="00110789" w:rsidP="00110789"/>
    <w:p w14:paraId="43036664" w14:textId="77777777" w:rsidR="00110789" w:rsidRDefault="00110789" w:rsidP="00110789">
      <w:r w:rsidRPr="00C640F3">
        <w:rPr>
          <w:b/>
          <w:u w:val="single"/>
        </w:rPr>
        <w:lastRenderedPageBreak/>
        <w:t>Ayant pour avocat plaidant</w:t>
      </w:r>
      <w:r>
        <w:t> :</w:t>
      </w:r>
    </w:p>
    <w:p w14:paraId="747BE6F0" w14:textId="77777777" w:rsidR="00110789" w:rsidRDefault="00110789" w:rsidP="00110789"/>
    <w:p w14:paraId="50577282" w14:textId="77777777" w:rsidR="00110789" w:rsidRDefault="00110789" w:rsidP="00110789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004BEF87" w:rsidR="00AD5096" w:rsidRPr="00AD5096" w:rsidRDefault="00AF036D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l’adoption d’une mesure conservatoire</w:t>
      </w:r>
    </w:p>
    <w:p w14:paraId="372EE9B1" w14:textId="77777777" w:rsidR="00FD1BF8" w:rsidRDefault="00FD1BF8" w:rsidP="00AD5096"/>
    <w:p w14:paraId="52E7270F" w14:textId="3ACBB6B4" w:rsidR="003B06BA" w:rsidRPr="00472132" w:rsidRDefault="00472132" w:rsidP="00472132">
      <w:pPr>
        <w:rPr>
          <w:b/>
        </w:rPr>
      </w:pPr>
      <w:r w:rsidRPr="00472132">
        <w:rPr>
          <w:b/>
        </w:rPr>
        <w:sym w:font="Wingdings" w:char="F0E8"/>
      </w:r>
      <w:r w:rsidRPr="00472132">
        <w:rPr>
          <w:b/>
          <w:u w:val="single"/>
        </w:rPr>
        <w:t>En droit</w:t>
      </w:r>
    </w:p>
    <w:p w14:paraId="6EB5E38A" w14:textId="77777777" w:rsidR="003B06BA" w:rsidRPr="00771700" w:rsidRDefault="003B06BA" w:rsidP="00AD5096"/>
    <w:p w14:paraId="24FF9156" w14:textId="77777777" w:rsidR="00771700" w:rsidRPr="00771700" w:rsidRDefault="00771700" w:rsidP="00771700">
      <w:r w:rsidRPr="00771700">
        <w:rPr>
          <w:u w:val="single"/>
        </w:rPr>
        <w:t>L’article 771, 4</w:t>
      </w:r>
      <w:r w:rsidRPr="00771700">
        <w:t>° du CPC prévoit que « </w:t>
      </w:r>
      <w:r w:rsidRPr="00771700">
        <w:rPr>
          <w:i/>
          <w:iCs/>
        </w:rPr>
        <w:t>lorsque la demande est présentée postérieurement à sa désignation, le juge de la mise en état est, jusqu’à son dessaisissement, seul compétent, à l’exclusion de toute autre formation du tribunal, pour […] ordonner toutes autres mesures provisoires, même conservatoires, à l’exception des saisies conservatoires et des hypothèques et nantissements provisoires, ainsi que modifier ou compléter, en cas de survenance d’un fait nouveau, les mesures qui auraient déjà été ordonnées</w:t>
      </w:r>
      <w:r w:rsidRPr="00771700">
        <w:t>»</w:t>
      </w:r>
    </w:p>
    <w:p w14:paraId="36A35E17" w14:textId="77777777" w:rsidR="00771700" w:rsidRDefault="00771700" w:rsidP="00771700"/>
    <w:p w14:paraId="7B7754B9" w14:textId="18EC0440" w:rsidR="00771700" w:rsidRPr="00771700" w:rsidRDefault="00771700" w:rsidP="00771700">
      <w:r w:rsidRPr="00771700">
        <w:t>Ce pouvoir du Juge de la mise en état se rapproche très étroitement de l’office du Juge des référés lorsqu’il est saisi sur l</w:t>
      </w:r>
      <w:r>
        <w:t xml:space="preserve">e fondement des articles 808 ou </w:t>
      </w:r>
      <w:r w:rsidRPr="00771700">
        <w:rPr>
          <w:u w:val="single"/>
        </w:rPr>
        <w:t>809, al. 1</w:t>
      </w:r>
      <w:r w:rsidRPr="00771700">
        <w:rPr>
          <w:u w:val="single"/>
          <w:vertAlign w:val="superscript"/>
        </w:rPr>
        <w:t>er</w:t>
      </w:r>
      <w:r>
        <w:t xml:space="preserve"> </w:t>
      </w:r>
      <w:r w:rsidRPr="00771700">
        <w:t>du CPC.</w:t>
      </w:r>
    </w:p>
    <w:p w14:paraId="345D6DB3" w14:textId="77777777" w:rsidR="00771700" w:rsidRDefault="00771700" w:rsidP="00771700"/>
    <w:p w14:paraId="2BFA3E29" w14:textId="77777777" w:rsidR="00771700" w:rsidRPr="00771700" w:rsidRDefault="00771700" w:rsidP="00771700">
      <w:r w:rsidRPr="00771700">
        <w:t>Tous les deux sont investis du pouvoir d’adopter des mesures conservatoires.</w:t>
      </w:r>
    </w:p>
    <w:p w14:paraId="7F464198" w14:textId="77777777" w:rsidR="00771700" w:rsidRDefault="00771700" w:rsidP="00771700"/>
    <w:p w14:paraId="3A2F7599" w14:textId="77777777" w:rsidR="00771700" w:rsidRPr="00771700" w:rsidRDefault="00771700" w:rsidP="00771700">
      <w:r w:rsidRPr="00771700">
        <w:t>La mesure conservatoire est à l’opposé de la mesure d’anticipation, en ce qu’elle ne doit pas consister à anticiper la décision au fond.</w:t>
      </w:r>
    </w:p>
    <w:p w14:paraId="454F4EB1" w14:textId="77777777" w:rsidR="00771700" w:rsidRDefault="00771700" w:rsidP="00771700"/>
    <w:p w14:paraId="49BF4C18" w14:textId="77777777" w:rsidR="00771700" w:rsidRPr="00771700" w:rsidRDefault="00771700" w:rsidP="00771700">
      <w:r w:rsidRPr="00771700">
        <w:t>Plus précisément, il s’agit de mesures qui, en raison de l’existence d’un différend, doivent permettre d’attendre la décision au principal</w:t>
      </w:r>
    </w:p>
    <w:p w14:paraId="0E8ABA7D" w14:textId="77777777" w:rsidR="00771700" w:rsidRDefault="00771700" w:rsidP="00771700"/>
    <w:p w14:paraId="4AD70292" w14:textId="77777777" w:rsidR="00771700" w:rsidRPr="00771700" w:rsidRDefault="00771700" w:rsidP="00771700">
      <w:r w:rsidRPr="00771700">
        <w:t>La mesure prononcée sera donc nécessairement éloignée des effets de la règle de droit substantielle dont l’application est débattue par les parties.</w:t>
      </w:r>
    </w:p>
    <w:p w14:paraId="7B210D3F" w14:textId="77777777" w:rsidR="00771700" w:rsidRDefault="00771700" w:rsidP="00771700"/>
    <w:p w14:paraId="358A6A50" w14:textId="77777777" w:rsidR="00771700" w:rsidRPr="00771700" w:rsidRDefault="00771700" w:rsidP="00771700">
      <w:r w:rsidRPr="00771700">
        <w:t>Elle peut consister en la suspension de travaux, en la désignation d’un administrateur judiciaire pour une personne morale, en la désignation d’un séquestre etc.</w:t>
      </w:r>
    </w:p>
    <w:p w14:paraId="3E0620CC" w14:textId="77777777" w:rsidR="00771700" w:rsidRDefault="00771700" w:rsidP="00771700"/>
    <w:p w14:paraId="1A1D5FA6" w14:textId="77777777" w:rsidR="00771700" w:rsidRPr="00771700" w:rsidRDefault="00771700" w:rsidP="00771700">
      <w:r w:rsidRPr="00771700">
        <w:t>Ainsi, la mesure prise ne consistera pas à anticiper la décision rendue au fond, mais seulement à geler une situation conflictuelle dans l’attente qu’il soit statué au principal sur le litige.</w:t>
      </w:r>
    </w:p>
    <w:p w14:paraId="0C251624" w14:textId="77777777" w:rsidR="00771700" w:rsidRDefault="00771700" w:rsidP="00771700"/>
    <w:p w14:paraId="73EB1BF3" w14:textId="5A18EE70" w:rsidR="00771700" w:rsidRPr="00771700" w:rsidRDefault="00771700" w:rsidP="00771700">
      <w:r w:rsidRPr="00771700">
        <w:t>La ressemblance entre les prérogatives du Juge de la mise en état et du juge des référés en matière de mesures provisoires se renforce à la lecture des </w:t>
      </w:r>
      <w:r w:rsidRPr="00771700">
        <w:rPr>
          <w:u w:val="single"/>
        </w:rPr>
        <w:t>articles 771, 4</w:t>
      </w:r>
      <w:r>
        <w:t xml:space="preserve">° </w:t>
      </w:r>
      <w:r w:rsidRPr="00771700">
        <w:rPr>
          <w:i/>
          <w:iCs/>
        </w:rPr>
        <w:t>in fine</w:t>
      </w:r>
      <w:r>
        <w:t xml:space="preserve"> </w:t>
      </w:r>
      <w:r w:rsidRPr="00771700">
        <w:t xml:space="preserve">et 488 du </w:t>
      </w:r>
      <w:r w:rsidRPr="00771700">
        <w:lastRenderedPageBreak/>
        <w:t>CPC qui les autorisent respectivement à « </w:t>
      </w:r>
      <w:r w:rsidRPr="00771700">
        <w:rPr>
          <w:i/>
          <w:iCs/>
        </w:rPr>
        <w:t>modifier ou compléter</w:t>
      </w:r>
      <w:r w:rsidRPr="00771700">
        <w:t>» des mesures qui auraient déjà été ordonnées soit par eux-mêmes, soit par un autre juge statuant au provisoire « </w:t>
      </w:r>
      <w:r w:rsidRPr="00771700">
        <w:rPr>
          <w:i/>
          <w:iCs/>
        </w:rPr>
        <w:t>en cas de</w:t>
      </w:r>
      <w:r w:rsidR="00750C0D">
        <w:t xml:space="preserve"> </w:t>
      </w:r>
      <w:r w:rsidRPr="00771700">
        <w:rPr>
          <w:i/>
          <w:iCs/>
        </w:rPr>
        <w:t>survenance d’un fait nouveau</w:t>
      </w:r>
      <w:r w:rsidRPr="00771700">
        <w:t> ».</w:t>
      </w:r>
    </w:p>
    <w:p w14:paraId="0C905D8B" w14:textId="77777777" w:rsidR="00AF7A6A" w:rsidRDefault="00AF7A6A" w:rsidP="00AD5096"/>
    <w:p w14:paraId="19615000" w14:textId="77777777" w:rsidR="00AF7A6A" w:rsidRPr="00771700" w:rsidRDefault="00AF7A6A" w:rsidP="00AD5096"/>
    <w:p w14:paraId="7A9AF763" w14:textId="1BE262B2" w:rsidR="00472132" w:rsidRDefault="00472132" w:rsidP="00AD5096">
      <w:r>
        <w:sym w:font="Wingdings" w:char="F0E8"/>
      </w:r>
      <w:r w:rsidRPr="00472132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66C539AE" w14:textId="7CB2E234" w:rsidR="00C33C2C" w:rsidRDefault="00472132" w:rsidP="00AD5096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</w:t>
      </w:r>
      <w:r w:rsidR="00771700" w:rsidRPr="00771700">
        <w:t xml:space="preserve">il est demandé au </w:t>
      </w:r>
      <w:r w:rsidR="00771700">
        <w:t>Juge de la mise en état</w:t>
      </w:r>
      <w:r w:rsidR="00771700" w:rsidRPr="00771700">
        <w:t xml:space="preserve"> d’ord</w:t>
      </w:r>
      <w:r w:rsidR="00771700">
        <w:t xml:space="preserve">onner, à titre conservatoire, à </w:t>
      </w:r>
      <w:r w:rsidR="00771700" w:rsidRPr="00771700">
        <w:rPr>
          <w:i/>
          <w:iCs/>
        </w:rPr>
        <w:t>[nom de la partie visée]</w:t>
      </w:r>
      <w:r w:rsidR="00771700" w:rsidRPr="00771700">
        <w:t>, en préve</w:t>
      </w:r>
      <w:r w:rsidR="00771700">
        <w:t xml:space="preserve">ntion d’un dommage imminent, de </w:t>
      </w:r>
      <w:r w:rsidR="00771700" w:rsidRPr="00771700">
        <w:rPr>
          <w:i/>
          <w:iCs/>
        </w:rPr>
        <w:t>[préciser la mesure à ordonner]</w:t>
      </w:r>
      <w:r w:rsidR="00771700">
        <w:t xml:space="preserve">, ce sous une astreinte de </w:t>
      </w:r>
      <w:r w:rsidR="00771700" w:rsidRPr="00771700">
        <w:rPr>
          <w:i/>
          <w:iCs/>
        </w:rPr>
        <w:t>[X euros]</w:t>
      </w:r>
      <w:r w:rsidR="00771700">
        <w:t xml:space="preserve"> </w:t>
      </w:r>
      <w:r w:rsidR="00771700" w:rsidRPr="00771700">
        <w:t xml:space="preserve">par jour de retard à compter de l’expiration d’un délai de quinze jours suivant </w:t>
      </w:r>
      <w:r w:rsidR="00771700">
        <w:t>notification</w:t>
      </w:r>
      <w:r w:rsidR="00771700" w:rsidRPr="00771700">
        <w:t xml:space="preserve"> de la décision à intervenir.</w:t>
      </w:r>
    </w:p>
    <w:p w14:paraId="02C8A662" w14:textId="77777777" w:rsidR="00771700" w:rsidRDefault="00771700" w:rsidP="00AD5096"/>
    <w:p w14:paraId="7092967D" w14:textId="4A5D6D9F" w:rsidR="00F91426" w:rsidRPr="00F91426" w:rsidRDefault="002A62C0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>Sur les f</w:t>
      </w:r>
      <w:r w:rsidR="00F91426" w:rsidRPr="00F91426">
        <w:rPr>
          <w:b/>
          <w:u w:val="single"/>
        </w:rPr>
        <w:t>rais irrépétibles et les dépens</w:t>
      </w:r>
    </w:p>
    <w:p w14:paraId="7C7A4DB4" w14:textId="77777777" w:rsidR="006F6ED4" w:rsidRDefault="006F6ED4" w:rsidP="006F6ED4"/>
    <w:p w14:paraId="7878DAF4" w14:textId="327AEDEE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</w:t>
      </w:r>
      <w:r w:rsidR="0089666C">
        <w:t xml:space="preserve"> et faire valoir ses droits</w:t>
      </w:r>
      <w:r>
        <w:t>, il est parfaitement fondé à solliciter la condamnation de [</w:t>
      </w:r>
      <w:r w:rsidRPr="00D571E4">
        <w:rPr>
          <w:b/>
          <w:i/>
        </w:rPr>
        <w:t>nom du défendeur</w:t>
      </w:r>
      <w:r w:rsidR="00AA0273">
        <w:t>] au</w:t>
      </w:r>
      <w:r>
        <w:t xml:space="preserve">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288BEB82" w14:textId="77777777" w:rsidR="0058710F" w:rsidRDefault="0058710F" w:rsidP="00290A87"/>
    <w:p w14:paraId="6CE78749" w14:textId="17E5D576" w:rsidR="00534179" w:rsidRDefault="00534179" w:rsidP="00290A87">
      <w:r>
        <w:t>Les pièces justificatives visées par le requérant sont énumérées dans le bordereau annexé aux présentes écritures.</w:t>
      </w:r>
    </w:p>
    <w:p w14:paraId="1AD6919A" w14:textId="673AD759" w:rsidR="004731E2" w:rsidRDefault="004731E2" w:rsidP="007B458A"/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3DD396CF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3A524D">
        <w:rPr>
          <w:i/>
        </w:rPr>
        <w:t>’</w:t>
      </w:r>
      <w:r w:rsidR="00337AB2">
        <w:rPr>
          <w:i/>
        </w:rPr>
        <w:t>article</w:t>
      </w:r>
      <w:r w:rsidR="00BC7491">
        <w:rPr>
          <w:i/>
        </w:rPr>
        <w:t xml:space="preserve"> </w:t>
      </w:r>
      <w:r w:rsidR="003A524D">
        <w:rPr>
          <w:i/>
        </w:rPr>
        <w:t>771</w:t>
      </w:r>
      <w:r w:rsidR="00DC7BA2">
        <w:rPr>
          <w:i/>
        </w:rPr>
        <w:t>, 4°</w:t>
      </w:r>
      <w:r w:rsidR="003A524D">
        <w:rPr>
          <w:i/>
        </w:rPr>
        <w:t xml:space="preserve"> </w:t>
      </w:r>
      <w:r w:rsidR="00337AB2">
        <w:rPr>
          <w:i/>
        </w:rPr>
        <w:t>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1234C33A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EF75F5">
        <w:t xml:space="preserve">de Grande Instance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39A0B499" w14:textId="77777777" w:rsidR="00BB175F" w:rsidRDefault="00BB175F" w:rsidP="00A6153A"/>
    <w:p w14:paraId="4172E599" w14:textId="54A31CE5" w:rsidR="00BB175F" w:rsidRDefault="00BB175F" w:rsidP="00A6153A">
      <w:pPr>
        <w:pStyle w:val="Paragraphedeliste"/>
        <w:numPr>
          <w:ilvl w:val="0"/>
          <w:numId w:val="5"/>
        </w:numPr>
        <w:jc w:val="both"/>
      </w:pPr>
      <w:r w:rsidRPr="00BB175F">
        <w:rPr>
          <w:b/>
        </w:rPr>
        <w:t>DÉCLARER</w:t>
      </w:r>
      <w:r>
        <w:t xml:space="preserve"> </w:t>
      </w:r>
      <w:r w:rsidRPr="00092898">
        <w:t xml:space="preserve">la demande de </w:t>
      </w:r>
      <w:r w:rsidRPr="00BB175F">
        <w:rPr>
          <w:i/>
        </w:rPr>
        <w:t>[Nom du demandeur]</w:t>
      </w:r>
      <w:r>
        <w:t xml:space="preserve"> recevable et bien fondée,</w:t>
      </w:r>
    </w:p>
    <w:p w14:paraId="76C31F63" w14:textId="77777777" w:rsidR="00BB175F" w:rsidRDefault="00BB175F" w:rsidP="00A6153A"/>
    <w:p w14:paraId="41156F05" w14:textId="1907E433" w:rsidR="00750C0D" w:rsidRPr="001C0C8A" w:rsidRDefault="00750C0D" w:rsidP="001C0C8A">
      <w:pPr>
        <w:pStyle w:val="Paragraphedeliste"/>
        <w:numPr>
          <w:ilvl w:val="0"/>
          <w:numId w:val="5"/>
        </w:numPr>
        <w:rPr>
          <w:bCs/>
        </w:rPr>
      </w:pPr>
      <w:bookmarkStart w:id="0" w:name="_GoBack"/>
      <w:bookmarkEnd w:id="0"/>
      <w:r w:rsidRPr="001C0C8A">
        <w:rPr>
          <w:b/>
          <w:bCs/>
        </w:rPr>
        <w:t>ORDONNER</w:t>
      </w:r>
      <w:r w:rsidRPr="001C0C8A">
        <w:rPr>
          <w:bCs/>
        </w:rPr>
        <w:t xml:space="preserve"> à titre conservatoire, à </w:t>
      </w:r>
      <w:r w:rsidRPr="001C0C8A">
        <w:rPr>
          <w:bCs/>
          <w:i/>
          <w:iCs/>
        </w:rPr>
        <w:t>[nom de la partie visée]</w:t>
      </w:r>
      <w:r w:rsidRPr="001C0C8A">
        <w:rPr>
          <w:bCs/>
        </w:rPr>
        <w:t xml:space="preserve"> de </w:t>
      </w:r>
      <w:r w:rsidRPr="001C0C8A">
        <w:rPr>
          <w:bCs/>
          <w:i/>
          <w:iCs/>
        </w:rPr>
        <w:t>[préciser la mesure à ordonner]</w:t>
      </w:r>
      <w:r w:rsidRPr="001C0C8A">
        <w:rPr>
          <w:bCs/>
        </w:rPr>
        <w:t xml:space="preserve">, ce sous une astreinte de </w:t>
      </w:r>
      <w:r w:rsidRPr="001C0C8A">
        <w:rPr>
          <w:bCs/>
          <w:i/>
          <w:iCs/>
        </w:rPr>
        <w:t>[X euros]</w:t>
      </w:r>
      <w:r w:rsidRPr="001C0C8A">
        <w:rPr>
          <w:bCs/>
        </w:rPr>
        <w:t xml:space="preserve"> par jour de retard à compter de l’expiration d’un délai de quinze jours suivant la signification de la décision à intervenir.</w:t>
      </w:r>
    </w:p>
    <w:p w14:paraId="1153CF10" w14:textId="77777777" w:rsidR="00750C0D" w:rsidRDefault="00750C0D" w:rsidP="00A6153A"/>
    <w:p w14:paraId="25C738C2" w14:textId="77777777" w:rsidR="00BE7B86" w:rsidRDefault="00BE7B86" w:rsidP="00A6153A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A6153A"/>
    <w:p w14:paraId="7BF83546" w14:textId="77777777" w:rsidR="001C4486" w:rsidRDefault="001C4486" w:rsidP="00A6153A">
      <w:pPr>
        <w:numPr>
          <w:ilvl w:val="0"/>
          <w:numId w:val="5"/>
        </w:numPr>
      </w:pPr>
      <w:r>
        <w:rPr>
          <w:b/>
        </w:rPr>
        <w:lastRenderedPageBreak/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316CB78C" w14:textId="77777777" w:rsidR="00BE7B86" w:rsidRDefault="00BE7B86" w:rsidP="007B458A"/>
    <w:p w14:paraId="32CA5339" w14:textId="754A08BD" w:rsidR="00BE7B86" w:rsidRPr="00A60ABA" w:rsidRDefault="00A60ABA" w:rsidP="00A60ABA">
      <w:pPr>
        <w:jc w:val="center"/>
        <w:rPr>
          <w:b/>
          <w:i/>
        </w:rPr>
      </w:pPr>
      <w:r w:rsidRPr="00A60ABA">
        <w:rPr>
          <w:b/>
          <w:i/>
        </w:rPr>
        <w:t>[OU]</w:t>
      </w:r>
    </w:p>
    <w:p w14:paraId="260131CE" w14:textId="77777777" w:rsidR="00A60ABA" w:rsidRDefault="00A60ABA" w:rsidP="007B458A"/>
    <w:p w14:paraId="16E06FB9" w14:textId="51418764" w:rsidR="00A60ABA" w:rsidRDefault="00A60ABA" w:rsidP="00A60ABA">
      <w:pPr>
        <w:pStyle w:val="Paragraphedeliste"/>
        <w:numPr>
          <w:ilvl w:val="0"/>
          <w:numId w:val="5"/>
        </w:numPr>
      </w:pPr>
      <w:r w:rsidRPr="00A60ABA">
        <w:rPr>
          <w:b/>
        </w:rPr>
        <w:t>RÉSERVER</w:t>
      </w:r>
      <w:r>
        <w:t xml:space="preserve"> les dépens</w:t>
      </w:r>
    </w:p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36B868C" w14:textId="77777777" w:rsidR="00EF75F5" w:rsidRDefault="00EF75F5" w:rsidP="007B458A"/>
    <w:p w14:paraId="5F1585D8" w14:textId="77777777" w:rsidR="00EF75F5" w:rsidRDefault="00EF75F5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BD741" w14:textId="77777777" w:rsidR="00C30F53" w:rsidRDefault="00C30F53">
      <w:r>
        <w:separator/>
      </w:r>
    </w:p>
  </w:endnote>
  <w:endnote w:type="continuationSeparator" w:id="0">
    <w:p w14:paraId="4F4E1F2B" w14:textId="77777777" w:rsidR="00C30F53" w:rsidRDefault="00C3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1C0C8A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1C0C8A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82BB8" w14:textId="77777777" w:rsidR="00C30F53" w:rsidRDefault="00C30F53">
      <w:r>
        <w:separator/>
      </w:r>
    </w:p>
  </w:footnote>
  <w:footnote w:type="continuationSeparator" w:id="0">
    <w:p w14:paraId="258BD762" w14:textId="77777777" w:rsidR="00C30F53" w:rsidRDefault="00C3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02DC9"/>
    <w:multiLevelType w:val="multilevel"/>
    <w:tmpl w:val="8D0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A7781"/>
    <w:multiLevelType w:val="multilevel"/>
    <w:tmpl w:val="C0808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EB12AE7"/>
    <w:multiLevelType w:val="multilevel"/>
    <w:tmpl w:val="4C18B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20DC2"/>
    <w:multiLevelType w:val="multilevel"/>
    <w:tmpl w:val="11D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3A242A"/>
    <w:multiLevelType w:val="multilevel"/>
    <w:tmpl w:val="4BEC2A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60D59"/>
    <w:multiLevelType w:val="multilevel"/>
    <w:tmpl w:val="773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22"/>
  </w:num>
  <w:num w:numId="8">
    <w:abstractNumId w:val="5"/>
  </w:num>
  <w:num w:numId="9">
    <w:abstractNumId w:val="16"/>
  </w:num>
  <w:num w:numId="10">
    <w:abstractNumId w:val="19"/>
  </w:num>
  <w:num w:numId="11">
    <w:abstractNumId w:val="4"/>
  </w:num>
  <w:num w:numId="12">
    <w:abstractNumId w:val="6"/>
  </w:num>
  <w:num w:numId="13">
    <w:abstractNumId w:val="15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3"/>
  </w:num>
  <w:num w:numId="19">
    <w:abstractNumId w:val="20"/>
  </w:num>
  <w:num w:numId="20">
    <w:abstractNumId w:val="18"/>
  </w:num>
  <w:num w:numId="21">
    <w:abstractNumId w:val="7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8A"/>
    <w:rsid w:val="0001143C"/>
    <w:rsid w:val="0001715E"/>
    <w:rsid w:val="00034159"/>
    <w:rsid w:val="0003459C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1127"/>
    <w:rsid w:val="001174B9"/>
    <w:rsid w:val="00121897"/>
    <w:rsid w:val="0013786E"/>
    <w:rsid w:val="00160593"/>
    <w:rsid w:val="00172709"/>
    <w:rsid w:val="001B6B80"/>
    <w:rsid w:val="001C0C8A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002EE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56B84"/>
    <w:rsid w:val="002618B3"/>
    <w:rsid w:val="00263BC7"/>
    <w:rsid w:val="00264EF2"/>
    <w:rsid w:val="00265BC3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524D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27223"/>
    <w:rsid w:val="00534134"/>
    <w:rsid w:val="00534179"/>
    <w:rsid w:val="0055778C"/>
    <w:rsid w:val="0056255D"/>
    <w:rsid w:val="00570C7E"/>
    <w:rsid w:val="00584507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665C7"/>
    <w:rsid w:val="00672011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0C0D"/>
    <w:rsid w:val="00757269"/>
    <w:rsid w:val="00757DF1"/>
    <w:rsid w:val="00761936"/>
    <w:rsid w:val="00763EAB"/>
    <w:rsid w:val="0076600B"/>
    <w:rsid w:val="00770BF7"/>
    <w:rsid w:val="00771700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9666C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177F"/>
    <w:rsid w:val="00967512"/>
    <w:rsid w:val="00976774"/>
    <w:rsid w:val="0098089C"/>
    <w:rsid w:val="00981855"/>
    <w:rsid w:val="00983941"/>
    <w:rsid w:val="009A59A6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255AC"/>
    <w:rsid w:val="00A36FDE"/>
    <w:rsid w:val="00A46A10"/>
    <w:rsid w:val="00A46B0E"/>
    <w:rsid w:val="00A46D57"/>
    <w:rsid w:val="00A51BDF"/>
    <w:rsid w:val="00A60ABA"/>
    <w:rsid w:val="00A6153A"/>
    <w:rsid w:val="00A7544C"/>
    <w:rsid w:val="00A81D1B"/>
    <w:rsid w:val="00A85565"/>
    <w:rsid w:val="00A86739"/>
    <w:rsid w:val="00AA0273"/>
    <w:rsid w:val="00AD5096"/>
    <w:rsid w:val="00AD7AD7"/>
    <w:rsid w:val="00AE1446"/>
    <w:rsid w:val="00AE57C2"/>
    <w:rsid w:val="00AF0331"/>
    <w:rsid w:val="00AF036D"/>
    <w:rsid w:val="00AF47BE"/>
    <w:rsid w:val="00AF7A6A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600"/>
    <w:rsid w:val="00B47F87"/>
    <w:rsid w:val="00B603B8"/>
    <w:rsid w:val="00B60A6E"/>
    <w:rsid w:val="00B62DF9"/>
    <w:rsid w:val="00B80887"/>
    <w:rsid w:val="00B8687C"/>
    <w:rsid w:val="00B910A9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0F53"/>
    <w:rsid w:val="00C33C2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2F71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078CC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A02F3"/>
    <w:rsid w:val="00DA3532"/>
    <w:rsid w:val="00DB05D9"/>
    <w:rsid w:val="00DB413A"/>
    <w:rsid w:val="00DC7BA2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547D3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BAMDE Aurelien</cp:lastModifiedBy>
  <cp:revision>9</cp:revision>
  <cp:lastPrinted>2018-05-24T19:57:00Z</cp:lastPrinted>
  <dcterms:created xsi:type="dcterms:W3CDTF">2019-11-29T12:17:00Z</dcterms:created>
  <dcterms:modified xsi:type="dcterms:W3CDTF">2019-11-29T12:34:00Z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-1263873539</vt:i4>
  </property>
  <property fmtid="{D5CDD505-2E9C-101B-9397-08002B2CF9AE}" pid="3" name="_NewReviewCycle">
    <vt:lpwstr/>
  </property>
  <property fmtid="{D5CDD505-2E9C-101B-9397-08002B2CF9AE}" pid="4" name="_EmailSubject">
    <vt:lpwstr>Concl.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8" name="_PreviousAdHocReviewCycleID">
    <vt:i4>1438920216</vt:i4>
  </property>
</Properties>
</file>