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FCF42" w14:textId="77777777" w:rsidR="007B458A" w:rsidRPr="00054FE7" w:rsidRDefault="007B458A" w:rsidP="007B458A">
      <w:pPr>
        <w:pStyle w:val="Normalsansretrait"/>
      </w:pPr>
    </w:p>
    <w:p w14:paraId="481F202C" w14:textId="2600D48E"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214D5E">
        <w:rPr>
          <w:b/>
          <w:sz w:val="36"/>
          <w:szCs w:val="36"/>
        </w:rPr>
        <w:t xml:space="preserve"> AUX FINS DE </w:t>
      </w:r>
      <w:r w:rsidR="006978B7">
        <w:rPr>
          <w:b/>
          <w:sz w:val="36"/>
          <w:szCs w:val="36"/>
        </w:rPr>
        <w:t>NOMINATION</w:t>
      </w:r>
      <w:r w:rsidR="00214D5E">
        <w:rPr>
          <w:b/>
          <w:sz w:val="36"/>
          <w:szCs w:val="36"/>
        </w:rPr>
        <w:t xml:space="preserve"> D’UN EXPERT </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77777777"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PRÈS LE TRIBUNAL DE GRANDE INSTANCE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A97935">
        <w:rPr>
          <w:i/>
          <w:sz w:val="28"/>
          <w:szCs w:val="28"/>
        </w:rPr>
        <w:t xml:space="preserve">145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5BD37CB8" w14:textId="77777777" w:rsidR="007B458A" w:rsidRDefault="007B458A" w:rsidP="007B458A">
      <w:r w:rsidRPr="000A486D">
        <w:t xml:space="preserve">L’AN DEUX </w:t>
      </w:r>
      <w:r w:rsidR="00C66F66">
        <w:t xml:space="preserve">MILLE </w:t>
      </w:r>
      <w:r w:rsidR="00DB05D9">
        <w:t>[…]</w:t>
      </w:r>
    </w:p>
    <w:p w14:paraId="5B64857F" w14:textId="77777777" w:rsidR="007B458A" w:rsidRDefault="007B458A" w:rsidP="007B458A">
      <w:r>
        <w:t>ET LE</w:t>
      </w:r>
      <w:r w:rsidR="00941887">
        <w:t xml:space="preserve"> </w:t>
      </w:r>
    </w:p>
    <w:p w14:paraId="3A622D22" w14:textId="77777777" w:rsidR="007B458A" w:rsidRDefault="007B458A" w:rsidP="007B458A">
      <w:pPr>
        <w:rPr>
          <w:rStyle w:val="Policequestion"/>
          <w:b w:val="0"/>
        </w:rPr>
      </w:pPr>
    </w:p>
    <w:p w14:paraId="636A3C94" w14:textId="77777777" w:rsidR="007B458A" w:rsidRPr="00472692" w:rsidRDefault="007B458A" w:rsidP="007B458A">
      <w:pPr>
        <w:rPr>
          <w:rStyle w:val="Policequestion"/>
          <w:b w:val="0"/>
        </w:rPr>
      </w:pPr>
    </w:p>
    <w:p w14:paraId="7DA2E1B0" w14:textId="6D559F96" w:rsidR="007B458A" w:rsidRDefault="002B5975"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6CB91AAA" w14:textId="77777777" w:rsidR="00DB05D9" w:rsidRDefault="00DB05D9" w:rsidP="007B458A"/>
    <w:p w14:paraId="1440E42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187E1B91" w14:textId="77777777" w:rsidR="00C640F3" w:rsidRDefault="00C640F3" w:rsidP="003A2CF8">
      <w:pPr>
        <w:rPr>
          <w:b/>
        </w:rPr>
      </w:pPr>
    </w:p>
    <w:p w14:paraId="38F44A44"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0ED1DC36" w14:textId="77777777" w:rsidR="00DB05D9" w:rsidRDefault="00DB05D9" w:rsidP="007B458A"/>
    <w:p w14:paraId="23F9BE5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3F08B8D9" w14:textId="77777777" w:rsidR="00C640F3" w:rsidRDefault="00C640F3" w:rsidP="007B458A">
      <w:pPr>
        <w:rPr>
          <w:b/>
        </w:rPr>
      </w:pPr>
    </w:p>
    <w:p w14:paraId="4CA8261D"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69CAF2BC" w14:textId="77777777" w:rsidR="00C640F3" w:rsidRDefault="00C640F3" w:rsidP="007B458A"/>
    <w:p w14:paraId="29CF0C16" w14:textId="77777777" w:rsidR="00C640F3" w:rsidRPr="003A315C" w:rsidRDefault="00C640F3" w:rsidP="00C640F3">
      <w:pPr>
        <w:jc w:val="center"/>
        <w:rPr>
          <w:b/>
          <w:i/>
        </w:rPr>
      </w:pPr>
      <w:r w:rsidRPr="003A315C">
        <w:rPr>
          <w:b/>
        </w:rPr>
        <w:t>[</w:t>
      </w:r>
      <w:r w:rsidRPr="003A315C">
        <w:rPr>
          <w:b/>
          <w:i/>
        </w:rPr>
        <w:t xml:space="preserve">Si </w:t>
      </w:r>
      <w:r w:rsidR="00CB468D">
        <w:rPr>
          <w:b/>
          <w:i/>
        </w:rPr>
        <w:t>avocat</w:t>
      </w:r>
      <w:r w:rsidRPr="003A315C">
        <w:rPr>
          <w:b/>
        </w:rPr>
        <w:t>]</w:t>
      </w:r>
    </w:p>
    <w:p w14:paraId="070F7027" w14:textId="77777777" w:rsidR="00C640F3" w:rsidRDefault="00C640F3" w:rsidP="007B458A"/>
    <w:p w14:paraId="764E3892" w14:textId="77777777" w:rsidR="00C640F3" w:rsidRDefault="00C640F3" w:rsidP="007B458A">
      <w:r w:rsidRPr="00C640F3">
        <w:rPr>
          <w:b/>
          <w:u w:val="single"/>
        </w:rPr>
        <w:t>Ayant pour avocat</w:t>
      </w:r>
      <w:r>
        <w:t> :</w:t>
      </w:r>
    </w:p>
    <w:p w14:paraId="31DD1FEB" w14:textId="77777777" w:rsidR="00C640F3" w:rsidRDefault="00C640F3" w:rsidP="007B458A"/>
    <w:p w14:paraId="0B1E3CFC" w14:textId="77777777" w:rsidR="00C640F3" w:rsidRDefault="00C640F3" w:rsidP="00C640F3">
      <w:r w:rsidRPr="00C640F3">
        <w:rPr>
          <w:b/>
        </w:rPr>
        <w:t xml:space="preserve">Maître </w:t>
      </w:r>
      <w:r w:rsidR="003C5E7B" w:rsidRPr="00470DF8">
        <w:rPr>
          <w:i/>
        </w:rPr>
        <w:t>[nom, prénom]</w:t>
      </w:r>
      <w:r w:rsidRPr="00470DF8">
        <w:t>,</w:t>
      </w:r>
      <w:r>
        <w:t xml:space="preserve"> Avocat inscrit au Barreau de </w:t>
      </w:r>
      <w:r w:rsidR="003C5E7B" w:rsidRPr="003C5E7B">
        <w:rPr>
          <w:i/>
        </w:rPr>
        <w:t>[ville]</w:t>
      </w:r>
      <w:r>
        <w:t xml:space="preserve">, y demeurant </w:t>
      </w:r>
      <w:r w:rsidRPr="003C5E7B">
        <w:rPr>
          <w:i/>
        </w:rPr>
        <w:t>[adresse]</w:t>
      </w:r>
    </w:p>
    <w:p w14:paraId="22165562" w14:textId="77777777" w:rsidR="00AF0331" w:rsidRDefault="00AF0331" w:rsidP="007B458A"/>
    <w:p w14:paraId="4DD64F2B" w14:textId="77777777" w:rsidR="00861B2C" w:rsidRPr="00C640F3" w:rsidRDefault="00861B2C" w:rsidP="00861B2C">
      <w:r>
        <w:t>Au c</w:t>
      </w:r>
      <w:r w:rsidRPr="00D16A3F">
        <w:t xml:space="preserve">abinet duquel il est fait élection de domicile </w:t>
      </w:r>
      <w:r>
        <w:t>et qui se constitue sur la présente assignation et ses suites</w:t>
      </w:r>
    </w:p>
    <w:p w14:paraId="31A7F1CC" w14:textId="77777777" w:rsidR="00C34B50" w:rsidRDefault="00C34B50" w:rsidP="007B458A"/>
    <w:p w14:paraId="12F3FC66" w14:textId="77777777" w:rsidR="00861B2C" w:rsidRPr="00C2797C" w:rsidRDefault="00861B2C" w:rsidP="007B458A"/>
    <w:p w14:paraId="35268E00" w14:textId="77777777" w:rsidR="007B458A" w:rsidRDefault="007B458A" w:rsidP="007B458A">
      <w:pPr>
        <w:pStyle w:val="Titre2"/>
      </w:pPr>
      <w:r>
        <w:t>J'AI HUISSIER SOUSSIGN</w:t>
      </w:r>
      <w:r w:rsidR="006F7535">
        <w:t>É :</w:t>
      </w:r>
    </w:p>
    <w:p w14:paraId="232271A4" w14:textId="77777777" w:rsidR="007B458A" w:rsidRDefault="007B458A" w:rsidP="007B458A"/>
    <w:p w14:paraId="7B6E59AC" w14:textId="77777777" w:rsidR="007B458A" w:rsidRDefault="007B458A" w:rsidP="007B458A"/>
    <w:p w14:paraId="5373050F" w14:textId="77777777" w:rsidR="007B458A" w:rsidRDefault="007B458A" w:rsidP="007B458A"/>
    <w:p w14:paraId="7E95E7BD" w14:textId="77777777" w:rsidR="00AF0331" w:rsidRPr="00AF0331" w:rsidRDefault="00AF0331" w:rsidP="007B458A">
      <w:pPr>
        <w:rPr>
          <w:b/>
        </w:rPr>
      </w:pPr>
      <w:r w:rsidRPr="00AF0331">
        <w:rPr>
          <w:b/>
          <w:u w:val="single"/>
        </w:rPr>
        <w:t>DONNÉ ASSIGNATION À</w:t>
      </w:r>
      <w:r w:rsidRPr="00AF0331">
        <w:rPr>
          <w:b/>
        </w:rPr>
        <w:t> :</w:t>
      </w:r>
    </w:p>
    <w:p w14:paraId="57E82EF3" w14:textId="77777777" w:rsidR="00AF0331" w:rsidRDefault="00AF0331" w:rsidP="007B458A"/>
    <w:p w14:paraId="015E12B2" w14:textId="77777777" w:rsidR="00AF0331" w:rsidRDefault="00AF0331" w:rsidP="007B458A"/>
    <w:p w14:paraId="10FFF828" w14:textId="77777777" w:rsidR="00AF0331" w:rsidRPr="003A315C" w:rsidRDefault="00AF0331" w:rsidP="00AF0331">
      <w:pPr>
        <w:jc w:val="center"/>
        <w:rPr>
          <w:b/>
        </w:rPr>
      </w:pPr>
      <w:r w:rsidRPr="003A315C">
        <w:rPr>
          <w:b/>
        </w:rPr>
        <w:t>[</w:t>
      </w:r>
      <w:r w:rsidRPr="003A315C">
        <w:rPr>
          <w:b/>
          <w:i/>
        </w:rPr>
        <w:t>Si personne physique</w:t>
      </w:r>
      <w:r w:rsidRPr="003A315C">
        <w:rPr>
          <w:b/>
        </w:rPr>
        <w:t>]</w:t>
      </w:r>
    </w:p>
    <w:p w14:paraId="46DFC091" w14:textId="77777777" w:rsidR="00AF0331" w:rsidRDefault="00AF0331" w:rsidP="00AF0331">
      <w:pPr>
        <w:rPr>
          <w:b/>
        </w:rPr>
      </w:pPr>
    </w:p>
    <w:p w14:paraId="10EB5C33"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303CC055" w14:textId="77777777" w:rsidR="00AF0331" w:rsidRDefault="00AF0331" w:rsidP="00AF0331"/>
    <w:p w14:paraId="25AB5260" w14:textId="77777777" w:rsidR="00AF0331" w:rsidRDefault="00AF0331" w:rsidP="00AF0331">
      <w:r>
        <w:t>Où</w:t>
      </w:r>
      <w:r w:rsidRPr="00BD02CC">
        <w:t xml:space="preserve"> étant et parlant à</w:t>
      </w:r>
      <w:r>
        <w:t xml:space="preserve"> :</w:t>
      </w:r>
    </w:p>
    <w:p w14:paraId="3883EA04" w14:textId="77777777" w:rsidR="00AF0331" w:rsidRDefault="00AF0331" w:rsidP="00AF0331"/>
    <w:p w14:paraId="37B57DAF" w14:textId="77777777" w:rsidR="00AF0331" w:rsidRDefault="00AF0331" w:rsidP="00AF0331"/>
    <w:p w14:paraId="48A3816F"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43A95784" w14:textId="77777777" w:rsidR="00AF0331" w:rsidRDefault="00AF0331" w:rsidP="00AF0331">
      <w:pPr>
        <w:rPr>
          <w:b/>
        </w:rPr>
      </w:pPr>
    </w:p>
    <w:p w14:paraId="528F34C6" w14:textId="77777777"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AE87741" w14:textId="77777777" w:rsidR="00AF0331" w:rsidRDefault="00AF0331" w:rsidP="00AF0331"/>
    <w:p w14:paraId="2333E4F6" w14:textId="77777777" w:rsidR="00AF0331" w:rsidRDefault="00AF0331" w:rsidP="00AF0331">
      <w:r>
        <w:t>Où</w:t>
      </w:r>
      <w:r w:rsidRPr="00BD02CC">
        <w:t xml:space="preserve"> étant et parlant à</w:t>
      </w:r>
      <w:r>
        <w:t xml:space="preserve"> :</w:t>
      </w:r>
    </w:p>
    <w:p w14:paraId="18E37DDF" w14:textId="77777777" w:rsidR="00AF0331" w:rsidRDefault="00AF0331" w:rsidP="00AF0331"/>
    <w:p w14:paraId="6A6098F2" w14:textId="77777777" w:rsidR="00AF0331" w:rsidRDefault="00AF0331" w:rsidP="007B458A"/>
    <w:p w14:paraId="16D859F4" w14:textId="77777777" w:rsidR="00AF0331" w:rsidRDefault="00AF0331" w:rsidP="007B458A">
      <w:pPr>
        <w:rPr>
          <w:b/>
          <w:u w:val="single"/>
        </w:rPr>
      </w:pPr>
      <w:r w:rsidRPr="00AF0331">
        <w:rPr>
          <w:b/>
          <w:u w:val="single"/>
        </w:rPr>
        <w:t>D’AVOIR À COMPARAÎTRE</w:t>
      </w:r>
      <w:r>
        <w:rPr>
          <w:b/>
          <w:u w:val="single"/>
        </w:rPr>
        <w:t> :</w:t>
      </w:r>
    </w:p>
    <w:p w14:paraId="04FF978C" w14:textId="77777777" w:rsidR="008E7D22" w:rsidRPr="00AF0331" w:rsidRDefault="008E7D22" w:rsidP="007B458A">
      <w:pPr>
        <w:rPr>
          <w:b/>
        </w:rPr>
      </w:pPr>
    </w:p>
    <w:p w14:paraId="5C658849" w14:textId="77777777" w:rsidR="00AF0331" w:rsidRDefault="00AF0331" w:rsidP="007B458A"/>
    <w:p w14:paraId="3E2A3BBA" w14:textId="77777777" w:rsidR="00787171" w:rsidRPr="00787171" w:rsidRDefault="00787171" w:rsidP="00787171">
      <w:pPr>
        <w:jc w:val="center"/>
        <w:rPr>
          <w:b/>
        </w:rPr>
      </w:pPr>
      <w:r w:rsidRPr="00787171">
        <w:rPr>
          <w:b/>
        </w:rPr>
        <w:t xml:space="preserve">Le </w:t>
      </w:r>
      <w:r w:rsidRPr="00787171">
        <w:rPr>
          <w:b/>
          <w:i/>
        </w:rPr>
        <w:t>[date]</w:t>
      </w:r>
      <w:r w:rsidRPr="00787171">
        <w:rPr>
          <w:b/>
        </w:rPr>
        <w:t xml:space="preserve"> à </w:t>
      </w:r>
      <w:r w:rsidRPr="00787171">
        <w:rPr>
          <w:b/>
          <w:i/>
        </w:rPr>
        <w:t>[heures]</w:t>
      </w:r>
    </w:p>
    <w:p w14:paraId="754214ED" w14:textId="77777777" w:rsidR="00787171" w:rsidRDefault="00787171" w:rsidP="007B458A"/>
    <w:p w14:paraId="0329B772" w14:textId="77777777" w:rsidR="007B458A" w:rsidRPr="008E7D22" w:rsidRDefault="00AF0331" w:rsidP="008E7D22">
      <w:pPr>
        <w:jc w:val="center"/>
        <w:rPr>
          <w:b/>
        </w:rPr>
      </w:pPr>
      <w:r w:rsidRPr="008E7D22">
        <w:rPr>
          <w:b/>
        </w:rPr>
        <w:t xml:space="preserve">Par-devant le </w:t>
      </w:r>
      <w:r w:rsidR="008117A5">
        <w:rPr>
          <w:b/>
        </w:rPr>
        <w:t xml:space="preserve">Président près le </w:t>
      </w:r>
      <w:r w:rsidRPr="008E7D22">
        <w:rPr>
          <w:b/>
        </w:rPr>
        <w:t xml:space="preserve">Tribunal de Grande Instance de </w:t>
      </w:r>
      <w:r w:rsidRPr="008E7D22">
        <w:rPr>
          <w:b/>
          <w:i/>
        </w:rPr>
        <w:t>[ville]</w:t>
      </w:r>
      <w:r w:rsidRPr="008E7D22">
        <w:rPr>
          <w:b/>
        </w:rPr>
        <w:t>, s</w:t>
      </w:r>
      <w:r w:rsidR="003A315C" w:rsidRPr="008E7D22">
        <w:rPr>
          <w:b/>
        </w:rPr>
        <w:t>éant dite ville</w:t>
      </w:r>
      <w:r w:rsidRPr="008E7D22">
        <w:rPr>
          <w:b/>
        </w:rPr>
        <w:t xml:space="preserve"> </w:t>
      </w:r>
      <w:r w:rsidRPr="008E7D22">
        <w:rPr>
          <w:b/>
          <w:i/>
        </w:rPr>
        <w:t>[adresse]</w:t>
      </w:r>
    </w:p>
    <w:p w14:paraId="726F40E4" w14:textId="77777777" w:rsidR="00AF0331" w:rsidRDefault="00AF0331" w:rsidP="007B458A"/>
    <w:p w14:paraId="311958AD" w14:textId="77777777" w:rsidR="00C26FFC" w:rsidRDefault="00C26FFC" w:rsidP="007B458A"/>
    <w:p w14:paraId="346BBA58" w14:textId="77777777" w:rsidR="00C26FFC" w:rsidRPr="00C26FFC" w:rsidRDefault="00C26FFC" w:rsidP="007B458A">
      <w:pPr>
        <w:rPr>
          <w:b/>
          <w:u w:val="single"/>
        </w:rPr>
      </w:pPr>
      <w:r w:rsidRPr="00C26FFC">
        <w:rPr>
          <w:b/>
          <w:u w:val="single"/>
        </w:rPr>
        <w:t>ET L’INFORME :</w:t>
      </w:r>
    </w:p>
    <w:p w14:paraId="23D87F1D" w14:textId="77777777" w:rsidR="00C26FFC" w:rsidRDefault="00C26FFC" w:rsidP="007B458A"/>
    <w:p w14:paraId="43913767" w14:textId="77777777" w:rsidR="00C26FFC" w:rsidRDefault="00C26FFC" w:rsidP="007B458A">
      <w:r>
        <w:t>Qu’un procès lui est intenté pour les raisons exposées ci-après.</w:t>
      </w:r>
    </w:p>
    <w:p w14:paraId="35074947" w14:textId="77777777" w:rsidR="00C26FFC" w:rsidRDefault="00C26FFC" w:rsidP="007B458A"/>
    <w:p w14:paraId="739300FB" w14:textId="77777777" w:rsidR="0071532A" w:rsidRDefault="00F65A50" w:rsidP="0071532A">
      <w:r w:rsidRPr="00F65A50">
        <w:t xml:space="preserve">Que, les parties se défendent elles-mêmes ou ont la faculté de se faire assister ou représenter par </w:t>
      </w:r>
      <w:r>
        <w:t>un avocat</w:t>
      </w:r>
      <w:r w:rsidRPr="00F65A50">
        <w:t>.</w:t>
      </w:r>
    </w:p>
    <w:p w14:paraId="6999955E" w14:textId="77777777" w:rsidR="00F65A50" w:rsidRDefault="00F65A50" w:rsidP="0071532A"/>
    <w:p w14:paraId="44041E7A" w14:textId="77777777" w:rsidR="001B754C" w:rsidRDefault="001B754C" w:rsidP="001B754C">
      <w:r>
        <w:t>Qu’à défaut de comparaître à cette audience ou à toute autre à laquelle l’examen de cette affaire serait renvoyé, il s’expose à ce qu’un jugement soit rendu contre lui sur les seuls éléments fournis par son adversaire.</w:t>
      </w:r>
    </w:p>
    <w:p w14:paraId="6D11F44D" w14:textId="77777777" w:rsidR="0071532A" w:rsidRDefault="0071532A" w:rsidP="0071532A"/>
    <w:p w14:paraId="64D620D6" w14:textId="77777777" w:rsidR="0071532A" w:rsidRDefault="0071532A" w:rsidP="0071532A">
      <w:r>
        <w:t xml:space="preserve">Les pièces sur lesquelles la demande est fondée sont </w:t>
      </w:r>
      <w:r w:rsidR="00EA7E30">
        <w:t>visées</w:t>
      </w:r>
      <w:r>
        <w:t xml:space="preserve"> et jointes en fin d’acte selon bordereau.</w:t>
      </w:r>
    </w:p>
    <w:p w14:paraId="05B69D1E" w14:textId="77777777" w:rsidR="00C26FFC" w:rsidRDefault="00C26FFC" w:rsidP="007B458A"/>
    <w:p w14:paraId="49B6468A" w14:textId="77777777" w:rsidR="00C26FFC" w:rsidRDefault="00C26FFC" w:rsidP="007B458A"/>
    <w:p w14:paraId="70BCF046"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jc w:val="center"/>
        <w:rPr>
          <w:b/>
          <w:u w:val="single"/>
        </w:rPr>
      </w:pPr>
      <w:r>
        <w:rPr>
          <w:b/>
          <w:u w:val="single"/>
        </w:rPr>
        <w:t>TR</w:t>
      </w:r>
      <w:r w:rsidR="00067AD4">
        <w:rPr>
          <w:b/>
          <w:u w:val="single"/>
        </w:rPr>
        <w:t>È</w:t>
      </w:r>
      <w:r>
        <w:rPr>
          <w:b/>
          <w:u w:val="single"/>
        </w:rPr>
        <w:t>S IMPORTANT</w:t>
      </w:r>
    </w:p>
    <w:p w14:paraId="1B5AACF6"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0AA12D7" w14:textId="77777777" w:rsidR="00C26FFC" w:rsidRDefault="0071532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761FB2">
        <w:rPr>
          <w:sz w:val="22"/>
          <w:szCs w:val="22"/>
          <w:u w:val="single"/>
        </w:rPr>
        <w:t xml:space="preserve">Il est, par ailleurs, rappelé au défendeur les articles </w:t>
      </w:r>
      <w:r w:rsidR="00F92DB5" w:rsidRPr="00761FB2">
        <w:rPr>
          <w:sz w:val="22"/>
          <w:szCs w:val="22"/>
          <w:u w:val="single"/>
        </w:rPr>
        <w:t>du Code de procédure civile reproduits ci-après</w:t>
      </w:r>
      <w:r>
        <w:rPr>
          <w:sz w:val="22"/>
          <w:szCs w:val="22"/>
        </w:rPr>
        <w:t> :</w:t>
      </w:r>
    </w:p>
    <w:p w14:paraId="17A181CC" w14:textId="77777777" w:rsidR="00C26FFC" w:rsidRDefault="00C26FFC"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FD31B9"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640</w:t>
      </w:r>
    </w:p>
    <w:p w14:paraId="7169578A" w14:textId="77777777" w:rsidR="00793ABE" w:rsidRPr="00F92DB5"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1503CB5"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acte ou une formalité doit être accompli avant l'expiration d'un délai, celui-ci a pour origine la date de l'acte, de l'événement, de la décision ou de la notification qui le fait courir.</w:t>
      </w:r>
    </w:p>
    <w:p w14:paraId="2E35DFD2"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3D83CB3"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641</w:t>
      </w:r>
    </w:p>
    <w:p w14:paraId="799D8ED1"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C7CE86E"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jours, celui de l'acte, de l'événement, de la décision ou de la notification qui le fait courir ne compte pas.</w:t>
      </w:r>
    </w:p>
    <w:p w14:paraId="4EED8B38"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A02B339"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A défaut d'un quantième identique, le délai expire le dernier jour du mois.</w:t>
      </w:r>
    </w:p>
    <w:p w14:paraId="24A236F3"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E22C651"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mois et en jours, les mois sont d'abord décomptés, puis les jours.</w:t>
      </w:r>
    </w:p>
    <w:p w14:paraId="171EFA8E"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A7EC712"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642</w:t>
      </w:r>
    </w:p>
    <w:p w14:paraId="0CA7BAD5" w14:textId="77777777" w:rsidR="00793ABE" w:rsidRPr="00F92DB5"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9B74730"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Tout délai expire le dernier jour à vingt-quatre heures.</w:t>
      </w:r>
    </w:p>
    <w:p w14:paraId="2732ACB1"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E17DB3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Le délai qui expirerait normalement un samedi, un dimanche ou un jour férié ou chômé est prorogé jusqu'au premier jour ouvrable suivant.</w:t>
      </w:r>
    </w:p>
    <w:p w14:paraId="5442A44D"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BA60274"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642-1</w:t>
      </w:r>
    </w:p>
    <w:p w14:paraId="4AB8E5DF"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2576BA9"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Les dispositions des articles 640 à 642 sont également applicables aux délais dans lesquels les inscriptions et autres formalités de publicité doivent être opérées.</w:t>
      </w:r>
    </w:p>
    <w:p w14:paraId="5ECA0F74"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8BFC5E9"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643</w:t>
      </w:r>
    </w:p>
    <w:p w14:paraId="40183D48"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CF3D17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30B89C8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55A95AE"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6F2D007C"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C7891CE" w14:textId="77777777" w:rsidR="0071532A"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2. Deux mois pour celles qui demeurent à l'étranger.</w:t>
      </w:r>
    </w:p>
    <w:p w14:paraId="287E4FF3" w14:textId="77777777" w:rsidR="00C26FFC" w:rsidRDefault="00C26FFC"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0E1F6314" w:rsidR="00B8687C" w:rsidRPr="004A2A62" w:rsidRDefault="004A2A62" w:rsidP="004A2A62">
      <w:pPr>
        <w:pStyle w:val="Paragraphedeliste"/>
        <w:numPr>
          <w:ilvl w:val="0"/>
          <w:numId w:val="14"/>
        </w:numPr>
        <w:rPr>
          <w:b/>
          <w:u w:val="single"/>
        </w:rPr>
      </w:pPr>
      <w:r w:rsidRPr="004A2A62">
        <w:rPr>
          <w:b/>
          <w:u w:val="single"/>
        </w:rPr>
        <w:t xml:space="preserve">Sur </w:t>
      </w:r>
      <w:r w:rsidR="00300C8B">
        <w:rPr>
          <w:b/>
          <w:u w:val="single"/>
        </w:rPr>
        <w:t>la nomination d’un expert judiciaire</w:t>
      </w:r>
      <w:bookmarkStart w:id="0" w:name="_GoBack"/>
      <w:bookmarkEnd w:id="0"/>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40188650" w14:textId="2DFF1C0F" w:rsidR="001F5B3D" w:rsidRDefault="00D62FA3" w:rsidP="00D62FA3">
      <w:r w:rsidRPr="00D62FA3">
        <w:t>Lorsque le Juge des référés est saisi sur le fondement de</w:t>
      </w:r>
      <w:r w:rsidR="00015F5A">
        <w:t xml:space="preserve"> </w:t>
      </w:r>
      <w:r w:rsidRPr="00D62FA3">
        <w:rPr>
          <w:u w:val="single"/>
        </w:rPr>
        <w:t>l’article 145</w:t>
      </w:r>
      <w:r w:rsidR="005A7DB5">
        <w:t xml:space="preserve"> </w:t>
      </w:r>
      <w:r w:rsidRPr="00D62FA3">
        <w:t>du CPC, la mesure sollicitée doit être justifiée par la nécessité de conserver ou d’établir les faits en vue d’un procès potentiel.</w:t>
      </w:r>
      <w:r>
        <w:t xml:space="preserve"> </w:t>
      </w:r>
    </w:p>
    <w:p w14:paraId="07E57672" w14:textId="77777777" w:rsidR="001F5B3D" w:rsidRDefault="001F5B3D" w:rsidP="00D62FA3"/>
    <w:p w14:paraId="08FD9C8E" w14:textId="77777777" w:rsidR="00D81F0D" w:rsidRDefault="00D81F0D" w:rsidP="00D62FA3">
      <w:r>
        <w:sym w:font="Wingdings" w:char="F0E8"/>
      </w:r>
      <w:r w:rsidRPr="00D81F0D">
        <w:rPr>
          <w:b/>
          <w:u w:val="single"/>
        </w:rPr>
        <w:t>Sur les conditions</w:t>
      </w:r>
    </w:p>
    <w:p w14:paraId="046B9C5A" w14:textId="77777777" w:rsidR="00D81F0D" w:rsidRDefault="00D81F0D" w:rsidP="00D62FA3"/>
    <w:p w14:paraId="2F59D4FB" w14:textId="77777777" w:rsidR="00D62FA3" w:rsidRDefault="001F5B3D" w:rsidP="00D62FA3">
      <w:r>
        <w:t>Il ressort du texte que la mise en œuvre de cette procédure est subordonnée à la réunion de</w:t>
      </w:r>
      <w:r w:rsidR="00D62FA3">
        <w:t xml:space="preserve"> conditions cumulatives</w:t>
      </w:r>
      <w:r>
        <w:t>.</w:t>
      </w:r>
    </w:p>
    <w:p w14:paraId="244C6213" w14:textId="77777777" w:rsidR="00D62FA3" w:rsidRDefault="00D62FA3" w:rsidP="00D62FA3"/>
    <w:p w14:paraId="215B31EB" w14:textId="77777777" w:rsidR="00D62FA3" w:rsidRDefault="00D62FA3" w:rsidP="00D62FA3">
      <w:r w:rsidRPr="00D62FA3">
        <w:rPr>
          <w:b/>
          <w:i/>
        </w:rPr>
        <w:t>D’une part</w:t>
      </w:r>
      <w:r>
        <w:t xml:space="preserve">, </w:t>
      </w:r>
      <w:r w:rsidRPr="00D62FA3">
        <w:t>La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4296D4FE" w14:textId="77777777" w:rsidR="00D62FA3" w:rsidRPr="00D62FA3" w:rsidRDefault="00D62FA3" w:rsidP="00D62FA3"/>
    <w:p w14:paraId="2F75FF33" w14:textId="77777777" w:rsidR="00D62FA3" w:rsidRPr="00D62FA3" w:rsidRDefault="00D62FA3" w:rsidP="00D62FA3">
      <w:r w:rsidRPr="00D62FA3">
        <w:t>La légitimité du motif est étroitement liée à la situation des parties et à la nature de la mesure sollicitée, le motif n’étant légitime que si les faits à établir ou à conserver sont eux-mêmes pertinents et utiles.</w:t>
      </w:r>
    </w:p>
    <w:p w14:paraId="5CCC02B8" w14:textId="77777777" w:rsidR="00D62FA3" w:rsidRDefault="00D62FA3" w:rsidP="00D62FA3"/>
    <w:p w14:paraId="199139B8" w14:textId="77777777" w:rsidR="00D62FA3" w:rsidRPr="00D62FA3" w:rsidRDefault="00D62FA3" w:rsidP="00D62FA3">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735FF865" w14:textId="77777777" w:rsidR="00D62FA3" w:rsidRDefault="00D62FA3" w:rsidP="00D62FA3"/>
    <w:p w14:paraId="43C92F81" w14:textId="77777777" w:rsidR="00D62FA3" w:rsidRDefault="00D62FA3" w:rsidP="00D62FA3">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18304899" w14:textId="77777777" w:rsidR="007C58AA" w:rsidRDefault="007C58AA" w:rsidP="00D62FA3"/>
    <w:p w14:paraId="0F5DDC2B" w14:textId="77777777" w:rsidR="007C58AA" w:rsidRDefault="007C58AA" w:rsidP="00D62FA3">
      <w:r>
        <w:t>En tout état de cause, l</w:t>
      </w:r>
      <w:r w:rsidRPr="007C58AA">
        <w:t>es mesures d’investigation ordonnées, que ce soit en référé ou sur requête, doivent être légalement admissibles.</w:t>
      </w:r>
    </w:p>
    <w:p w14:paraId="1ED41525" w14:textId="77777777" w:rsidR="001F5B3D" w:rsidRDefault="001F5B3D" w:rsidP="00D62FA3"/>
    <w:p w14:paraId="493BF6C5" w14:textId="32F1E799" w:rsidR="00D62FA3" w:rsidRPr="00D62FA3" w:rsidRDefault="001F5B3D" w:rsidP="00D62FA3">
      <w:r w:rsidRPr="001F5B3D">
        <w:rPr>
          <w:b/>
          <w:i/>
        </w:rPr>
        <w:t>D’autre part</w:t>
      </w:r>
      <w:r>
        <w:t>, m</w:t>
      </w:r>
      <w:r w:rsidR="00D62FA3" w:rsidRPr="00D62FA3">
        <w:t>esure par nature préventive, le référé de</w:t>
      </w:r>
      <w:r w:rsidR="005A7DB5">
        <w:t xml:space="preserve"> </w:t>
      </w:r>
      <w:r w:rsidR="00D62FA3" w:rsidRPr="00D62FA3">
        <w:rPr>
          <w:u w:val="single"/>
        </w:rPr>
        <w:t>l’article 145</w:t>
      </w:r>
      <w:r w:rsidR="005A7DB5">
        <w:t xml:space="preserve"> </w:t>
      </w:r>
      <w:r w:rsidR="00D62FA3" w:rsidRPr="00D62FA3">
        <w:t>du code de procédure civile, parfois appelé « référé instruction », a pour objet de permettre à un sujet de droit de se procurer une preuve dont il pourrait avoir besoin à l’appui d’un procès potentiel.</w:t>
      </w:r>
      <w:r>
        <w:t xml:space="preserve"> Aussi, e</w:t>
      </w:r>
      <w:r w:rsidR="00D62FA3" w:rsidRPr="00D62FA3">
        <w:t>ncore faut-il que ce dernier soit envisageable.</w:t>
      </w:r>
    </w:p>
    <w:p w14:paraId="1C76C49A" w14:textId="77777777" w:rsidR="001F5B3D" w:rsidRDefault="001F5B3D" w:rsidP="00D62FA3"/>
    <w:p w14:paraId="1361040A" w14:textId="77777777" w:rsidR="00D62FA3" w:rsidRDefault="00D62FA3" w:rsidP="00D62FA3">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0BE4C10A" w14:textId="77777777" w:rsidR="001F5B3D" w:rsidRPr="00D62FA3" w:rsidRDefault="001F5B3D" w:rsidP="00D62FA3"/>
    <w:p w14:paraId="61CE4218" w14:textId="77777777" w:rsidR="00D62FA3" w:rsidRDefault="00D62FA3" w:rsidP="00D62FA3">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40CA8C07" w14:textId="77777777" w:rsidR="001F5B3D" w:rsidRPr="00D62FA3" w:rsidRDefault="001F5B3D" w:rsidP="00D62FA3"/>
    <w:p w14:paraId="356AC54E" w14:textId="77777777" w:rsidR="00D62FA3" w:rsidRPr="00D62FA3" w:rsidRDefault="00D62FA3" w:rsidP="00D62FA3">
      <w:r w:rsidRPr="00D62FA3">
        <w:t>La saisine du Juge des référés n’interdit donc pas l’introduction d’une demande sur le fondement de </w:t>
      </w:r>
      <w:r w:rsidRPr="00D62FA3">
        <w:rPr>
          <w:u w:val="single"/>
        </w:rPr>
        <w:t>l’article 145</w:t>
      </w:r>
      <w:r w:rsidRPr="00D62FA3">
        <w:t> 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5C20163A" w14:textId="77777777" w:rsidR="001F5B3D" w:rsidRDefault="001F5B3D" w:rsidP="00D62FA3"/>
    <w:p w14:paraId="5601A78E" w14:textId="77777777" w:rsidR="00D81F0D" w:rsidRDefault="00D81F0D" w:rsidP="00D62FA3">
      <w:r>
        <w:sym w:font="Wingdings" w:char="F0E8"/>
      </w:r>
      <w:r w:rsidRPr="00D81F0D">
        <w:rPr>
          <w:b/>
          <w:u w:val="single"/>
        </w:rPr>
        <w:t>Sur les mesures prises</w:t>
      </w:r>
    </w:p>
    <w:p w14:paraId="1885CF6D" w14:textId="77777777" w:rsidR="00D81F0D" w:rsidRDefault="00D81F0D" w:rsidP="00D62FA3"/>
    <w:p w14:paraId="60733E18" w14:textId="48B3D469" w:rsidR="00D62FA3" w:rsidRPr="00D62FA3" w:rsidRDefault="00D81F0D" w:rsidP="00D62FA3">
      <w:r>
        <w:t>L</w:t>
      </w:r>
      <w:r w:rsidR="00D62FA3" w:rsidRPr="00D62FA3">
        <w:t>orsque le juge des référés est saisi sur le fondement de</w:t>
      </w:r>
      <w:r w:rsidR="005A7DB5">
        <w:t xml:space="preserve"> </w:t>
      </w:r>
      <w:r w:rsidR="00D62FA3" w:rsidRPr="00D62FA3">
        <w:rPr>
          <w:u w:val="single"/>
        </w:rPr>
        <w:t>l’article 145</w:t>
      </w:r>
      <w:r w:rsidR="005A7DB5">
        <w:t xml:space="preserve"> </w:t>
      </w:r>
      <w:r w:rsidR="00D62FA3" w:rsidRPr="00D62FA3">
        <w:t>CPC, il peut prendre toutes les mesures d’instructions utiles légalement admissibles.</w:t>
      </w:r>
    </w:p>
    <w:p w14:paraId="40221315" w14:textId="77777777" w:rsidR="001F5B3D" w:rsidRDefault="001F5B3D" w:rsidP="00D62FA3"/>
    <w:p w14:paraId="7642E9D6" w14:textId="77777777" w:rsidR="00D62FA3" w:rsidRPr="00D62FA3" w:rsidRDefault="00D62FA3" w:rsidP="00D62FA3">
      <w:r w:rsidRPr="00D62FA3">
        <w:t>Ce qui importe, c’est que ces mesures répondent à l’un des deux objectifs suivants :</w:t>
      </w:r>
    </w:p>
    <w:p w14:paraId="0011B573" w14:textId="77777777" w:rsidR="007C58AA" w:rsidRDefault="007C58AA" w:rsidP="007C58AA"/>
    <w:p w14:paraId="426AB63F" w14:textId="77777777" w:rsidR="007C58AA" w:rsidRDefault="00D62FA3" w:rsidP="007C58AA">
      <w:pPr>
        <w:pStyle w:val="Paragraphedeliste"/>
        <w:numPr>
          <w:ilvl w:val="0"/>
          <w:numId w:val="9"/>
        </w:numPr>
      </w:pPr>
      <w:r w:rsidRPr="00D62FA3">
        <w:t>Conserver la preuve d’un fait</w:t>
      </w:r>
    </w:p>
    <w:p w14:paraId="12DE74F2" w14:textId="77777777" w:rsidR="00D62FA3" w:rsidRPr="00D62FA3" w:rsidRDefault="00D62FA3" w:rsidP="007C58AA">
      <w:pPr>
        <w:pStyle w:val="Paragraphedeliste"/>
        <w:numPr>
          <w:ilvl w:val="0"/>
          <w:numId w:val="9"/>
        </w:numPr>
      </w:pPr>
      <w:r w:rsidRPr="00D62FA3">
        <w:t>Établir la preuve d’un fait</w:t>
      </w:r>
    </w:p>
    <w:p w14:paraId="7B3911CC" w14:textId="77777777" w:rsidR="001F5B3D" w:rsidRDefault="001F5B3D" w:rsidP="00D62FA3"/>
    <w:p w14:paraId="576CAD8D" w14:textId="77777777" w:rsidR="00350620" w:rsidRDefault="00D62FA3" w:rsidP="00D62FA3">
      <w:r w:rsidRPr="00D62FA3">
        <w:t>Il ressort d’un arrêt rendu par la Cour de cassation en date du 7 janvier 1999 que la mesure sollicitée ne peut pas êt</w:t>
      </w:r>
      <w:r w:rsidR="00350620">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rsidR="00350620">
        <w:t xml:space="preserve"> </w:t>
      </w:r>
      <w:r w:rsidRPr="00D62FA3">
        <w:t xml:space="preserve">Les mesures prononcées peuvent être extrêmement variées pourvu qu’elles soient précises. </w:t>
      </w:r>
    </w:p>
    <w:p w14:paraId="7F4AF088" w14:textId="77777777" w:rsidR="00350620" w:rsidRDefault="00350620" w:rsidP="00D62FA3"/>
    <w:p w14:paraId="78FA8A56" w14:textId="087994AC" w:rsidR="00D62FA3" w:rsidRPr="00D62FA3" w:rsidRDefault="002B5975" w:rsidP="00D62FA3">
      <w:r>
        <w:t>À</w:t>
      </w:r>
      <w:r w:rsidR="00D62FA3" w:rsidRPr="00D62FA3">
        <w:t xml:space="preserve"> cet égard, ce peut être :</w:t>
      </w:r>
    </w:p>
    <w:p w14:paraId="3E9A0C0A" w14:textId="77777777" w:rsidR="007C58AA" w:rsidRDefault="007C58AA" w:rsidP="007C58AA"/>
    <w:p w14:paraId="36CCACC8" w14:textId="77777777" w:rsidR="007C58AA" w:rsidRDefault="00D62FA3" w:rsidP="007C58AA">
      <w:pPr>
        <w:pStyle w:val="Paragraphedeliste"/>
        <w:numPr>
          <w:ilvl w:val="0"/>
          <w:numId w:val="9"/>
        </w:numPr>
      </w:pPr>
      <w:r w:rsidRPr="00D62FA3">
        <w:t>La désignation d’un expert</w:t>
      </w:r>
    </w:p>
    <w:p w14:paraId="650D43A1" w14:textId="77777777" w:rsidR="007C58AA" w:rsidRDefault="00D62FA3" w:rsidP="007C58AA">
      <w:pPr>
        <w:pStyle w:val="Paragraphedeliste"/>
        <w:numPr>
          <w:ilvl w:val="0"/>
          <w:numId w:val="9"/>
        </w:numPr>
      </w:pPr>
      <w:r w:rsidRPr="00D62FA3">
        <w:t>La désignation d’un huissier de justice</w:t>
      </w:r>
    </w:p>
    <w:p w14:paraId="48E86290" w14:textId="77777777" w:rsidR="00D62FA3" w:rsidRPr="00D62FA3" w:rsidRDefault="00D62FA3" w:rsidP="007C58AA">
      <w:pPr>
        <w:pStyle w:val="Paragraphedeliste"/>
        <w:numPr>
          <w:ilvl w:val="0"/>
          <w:numId w:val="9"/>
        </w:numPr>
      </w:pPr>
      <w:r w:rsidRPr="00D62FA3">
        <w:t>La production forcée de pièces par une autre partie ou par un tiers</w:t>
      </w:r>
    </w:p>
    <w:p w14:paraId="50908C87" w14:textId="77777777" w:rsidR="004A2A62" w:rsidRDefault="004A2A62"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40B0074D" w:rsidR="00D81F0D" w:rsidRDefault="004A2A62" w:rsidP="0001143C">
      <w:r>
        <w:sym w:font="Wingdings" w:char="F0E8"/>
      </w:r>
      <w:r w:rsidRPr="004A2A62">
        <w:rPr>
          <w:b/>
          <w:u w:val="single"/>
        </w:rPr>
        <w:t>En conséquence,</w:t>
      </w:r>
      <w:r>
        <w:t xml:space="preserve"> </w:t>
      </w:r>
      <w:r w:rsidR="00D81F0D">
        <w:t>il est donc demandé au Président du Tribunal de céans</w:t>
      </w:r>
      <w:r w:rsidR="0001167A">
        <w:t xml:space="preserve"> </w:t>
      </w:r>
      <w:r w:rsidR="005A7DB5">
        <w:t xml:space="preserve">de </w:t>
      </w:r>
      <w:r w:rsidR="006978B7">
        <w:t>nommer</w:t>
      </w:r>
      <w:r w:rsidR="005A7DB5">
        <w:t xml:space="preserve"> un expert dont la mission consistera à </w:t>
      </w:r>
      <w:r w:rsidR="005A7DB5" w:rsidRPr="005A7DB5">
        <w:rPr>
          <w:i/>
          <w:iCs/>
        </w:rPr>
        <w:t xml:space="preserve">[préciser </w:t>
      </w:r>
      <w:r w:rsidR="006978B7">
        <w:rPr>
          <w:i/>
          <w:iCs/>
        </w:rPr>
        <w:t>l’objet</w:t>
      </w:r>
      <w:r w:rsidR="005A7DB5" w:rsidRPr="005A7DB5">
        <w:rPr>
          <w:i/>
          <w:iCs/>
        </w:rPr>
        <w:t xml:space="preserve"> de la mission]</w:t>
      </w:r>
      <w:r w:rsidR="005A7DB5">
        <w:t xml:space="preserve">. </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77777777" w:rsidR="00D13484" w:rsidRPr="00780FAB" w:rsidRDefault="00D13484" w:rsidP="007B458A">
      <w:pPr>
        <w:rPr>
          <w:i/>
        </w:rPr>
      </w:pPr>
      <w:r w:rsidRPr="00780FAB">
        <w:rPr>
          <w:i/>
        </w:rPr>
        <w:t>Vu l</w:t>
      </w:r>
      <w:r w:rsidR="004A2A62">
        <w:rPr>
          <w:i/>
        </w:rPr>
        <w:t>’article 145 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77777777" w:rsidR="00C35FDB" w:rsidRDefault="00C35FDB" w:rsidP="007B458A">
      <w:r>
        <w:t xml:space="preserve">Il est demandé au </w:t>
      </w:r>
      <w:r w:rsidR="003D6B0C">
        <w:t xml:space="preserve">Président près le </w:t>
      </w:r>
      <w:r>
        <w:t xml:space="preserve">Tribunal </w:t>
      </w:r>
      <w:r w:rsidR="00210AB0">
        <w:t xml:space="preserve">de Grande Instance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43E15E88" w14:textId="77777777" w:rsidR="0039097E" w:rsidRDefault="0039097E" w:rsidP="0071722F">
      <w:pPr>
        <w:rPr>
          <w:rFonts w:eastAsia="Calibri"/>
          <w:b/>
          <w:szCs w:val="22"/>
          <w:u w:val="single"/>
          <w:lang w:eastAsia="en-US"/>
        </w:rPr>
      </w:pPr>
    </w:p>
    <w:p w14:paraId="37F465AB" w14:textId="471C9C04" w:rsidR="00E11991" w:rsidRDefault="006978B7" w:rsidP="0071722F">
      <w:pPr>
        <w:numPr>
          <w:ilvl w:val="0"/>
          <w:numId w:val="5"/>
        </w:numPr>
      </w:pPr>
      <w:r>
        <w:rPr>
          <w:b/>
        </w:rPr>
        <w:t>ORDONNER</w:t>
      </w:r>
      <w:r>
        <w:rPr>
          <w:bCs/>
        </w:rPr>
        <w:t xml:space="preserve"> une mesure d’expertise judiciaire</w:t>
      </w:r>
    </w:p>
    <w:p w14:paraId="35ED17EE" w14:textId="2F9A2789" w:rsidR="008A1E64" w:rsidRDefault="008A1E64" w:rsidP="0071722F"/>
    <w:p w14:paraId="47EB83B1" w14:textId="659875B2" w:rsidR="006978B7" w:rsidRDefault="006978B7" w:rsidP="0071722F">
      <w:pPr>
        <w:pStyle w:val="Paragraphedeliste"/>
        <w:numPr>
          <w:ilvl w:val="0"/>
          <w:numId w:val="5"/>
        </w:numPr>
        <w:jc w:val="both"/>
        <w:rPr>
          <w:i/>
          <w:iCs/>
        </w:rPr>
      </w:pPr>
      <w:r w:rsidRPr="006978B7">
        <w:rPr>
          <w:b/>
          <w:bCs/>
        </w:rPr>
        <w:t>NOMMER</w:t>
      </w:r>
      <w:r>
        <w:t xml:space="preserve"> tel expert qu’il lui plaira aux fins de </w:t>
      </w:r>
      <w:r w:rsidRPr="006978B7">
        <w:rPr>
          <w:i/>
          <w:iCs/>
        </w:rPr>
        <w:t>[préciser l’objet de la mission]</w:t>
      </w:r>
    </w:p>
    <w:p w14:paraId="765D5B8C" w14:textId="77777777" w:rsidR="006978B7" w:rsidRPr="006978B7" w:rsidRDefault="006978B7" w:rsidP="0071722F">
      <w:pPr>
        <w:pStyle w:val="Paragraphedeliste"/>
        <w:jc w:val="both"/>
        <w:rPr>
          <w:i/>
          <w:iCs/>
        </w:rPr>
      </w:pPr>
    </w:p>
    <w:p w14:paraId="24E8143E" w14:textId="4D7EBBDF" w:rsidR="006978B7" w:rsidRDefault="000222CD" w:rsidP="0071722F">
      <w:pPr>
        <w:pStyle w:val="Paragraphedeliste"/>
        <w:numPr>
          <w:ilvl w:val="0"/>
          <w:numId w:val="5"/>
        </w:numPr>
        <w:jc w:val="both"/>
        <w:rPr>
          <w:i/>
          <w:iCs/>
        </w:rPr>
      </w:pPr>
      <w:r w:rsidRPr="000222CD">
        <w:rPr>
          <w:b/>
          <w:bCs/>
        </w:rPr>
        <w:t>FIXER</w:t>
      </w:r>
      <w:r>
        <w:t xml:space="preserve"> la durée de la mission à </w:t>
      </w:r>
      <w:r w:rsidRPr="000222CD">
        <w:rPr>
          <w:i/>
          <w:iCs/>
        </w:rPr>
        <w:t>[préciser la durée si besoin]</w:t>
      </w:r>
    </w:p>
    <w:p w14:paraId="496A03EC" w14:textId="77777777" w:rsidR="000222CD" w:rsidRPr="000222CD" w:rsidRDefault="000222CD" w:rsidP="0071722F">
      <w:pPr>
        <w:pStyle w:val="Paragraphedeliste"/>
        <w:jc w:val="both"/>
      </w:pPr>
    </w:p>
    <w:p w14:paraId="00AE1E85" w14:textId="07F4784C" w:rsidR="006978B7" w:rsidRDefault="000222CD" w:rsidP="0071722F">
      <w:pPr>
        <w:pStyle w:val="Paragraphedeliste"/>
        <w:numPr>
          <w:ilvl w:val="0"/>
          <w:numId w:val="5"/>
        </w:numPr>
        <w:jc w:val="both"/>
      </w:pPr>
      <w:r w:rsidRPr="000222CD">
        <w:rPr>
          <w:b/>
          <w:bCs/>
        </w:rPr>
        <w:t>DIRE</w:t>
      </w:r>
      <w:r>
        <w:t xml:space="preserve"> que l’</w:t>
      </w:r>
      <w:r w:rsidR="006978B7">
        <w:t>expert accomplira sa mission conformément aux dispositions des articles 273 et suivants</w:t>
      </w:r>
      <w:r>
        <w:t xml:space="preserve"> </w:t>
      </w:r>
      <w:r w:rsidR="006978B7">
        <w:t>du Code de procédure civile, en particulier, il pourra recueillir les déclarations de toute personne</w:t>
      </w:r>
      <w:r>
        <w:t xml:space="preserve"> </w:t>
      </w:r>
      <w:r w:rsidR="006978B7">
        <w:t xml:space="preserve">informée et </w:t>
      </w:r>
      <w:r>
        <w:t>s’</w:t>
      </w:r>
      <w:r w:rsidR="006978B7">
        <w:t xml:space="preserve">adjoindre tout spécialiste de son choix pris sur la liste des experts </w:t>
      </w:r>
      <w:r w:rsidR="0071722F">
        <w:t xml:space="preserve">établies </w:t>
      </w:r>
      <w:r w:rsidR="006978B7">
        <w:t>près ce Tribunal</w:t>
      </w:r>
    </w:p>
    <w:p w14:paraId="437A70ED" w14:textId="77777777" w:rsidR="000222CD" w:rsidRDefault="000222CD" w:rsidP="0071722F"/>
    <w:p w14:paraId="4476CC0A" w14:textId="277B76A7" w:rsidR="006978B7" w:rsidRDefault="006978B7" w:rsidP="0071722F">
      <w:pPr>
        <w:pStyle w:val="Paragraphedeliste"/>
        <w:numPr>
          <w:ilvl w:val="0"/>
          <w:numId w:val="5"/>
        </w:numPr>
        <w:jc w:val="both"/>
      </w:pPr>
      <w:r w:rsidRPr="000222CD">
        <w:rPr>
          <w:b/>
          <w:bCs/>
        </w:rPr>
        <w:t>D</w:t>
      </w:r>
      <w:r w:rsidR="000222CD" w:rsidRPr="000222CD">
        <w:rPr>
          <w:b/>
          <w:bCs/>
        </w:rPr>
        <w:t>IRE</w:t>
      </w:r>
      <w:r>
        <w:t xml:space="preserve"> qu</w:t>
      </w:r>
      <w:r w:rsidR="000222CD">
        <w:t>’</w:t>
      </w:r>
      <w:r>
        <w:t xml:space="preserve">en cas de difficulté, </w:t>
      </w:r>
      <w:r w:rsidR="000222CD">
        <w:t>l’</w:t>
      </w:r>
      <w:r>
        <w:t xml:space="preserve">expert </w:t>
      </w:r>
      <w:r w:rsidR="0071722F">
        <w:t>s’en réfèrera au</w:t>
      </w:r>
      <w:r>
        <w:t xml:space="preserve"> Président qui aura ordonné </w:t>
      </w:r>
      <w:r w:rsidR="000222CD">
        <w:t>l’</w:t>
      </w:r>
      <w:r>
        <w:t>expertise ou le juge</w:t>
      </w:r>
      <w:r w:rsidR="000222CD">
        <w:t xml:space="preserve"> </w:t>
      </w:r>
      <w:r>
        <w:t>désigné par lui</w:t>
      </w:r>
    </w:p>
    <w:p w14:paraId="2064DD8D" w14:textId="14F17304" w:rsidR="000222CD" w:rsidRDefault="000222CD" w:rsidP="0071722F"/>
    <w:p w14:paraId="0F3CAA5D" w14:textId="26CDA6D8" w:rsidR="0071722F" w:rsidRDefault="0071722F" w:rsidP="0071722F">
      <w:pPr>
        <w:pStyle w:val="Paragraphedeliste"/>
        <w:numPr>
          <w:ilvl w:val="0"/>
          <w:numId w:val="5"/>
        </w:numPr>
        <w:jc w:val="both"/>
      </w:pPr>
      <w:r w:rsidRPr="0071722F">
        <w:rPr>
          <w:b/>
          <w:bCs/>
        </w:rPr>
        <w:t>DIRE</w:t>
      </w:r>
      <w:r>
        <w:t xml:space="preserve"> que l’expert devra déposer son pré-rapport dans un délai de </w:t>
      </w:r>
      <w:r w:rsidRPr="0071722F">
        <w:rPr>
          <w:i/>
          <w:iCs/>
        </w:rPr>
        <w:t>[préciser la durée]</w:t>
      </w:r>
      <w:r>
        <w:t xml:space="preserve"> à compter de la consignation de la provision à valoir sur ses honoraires, et qu’il devra le notifier aux parties préalablement au dépôt de son rapport définitif </w:t>
      </w:r>
    </w:p>
    <w:p w14:paraId="5F30B8F4" w14:textId="77777777" w:rsidR="0071722F" w:rsidRDefault="0071722F" w:rsidP="0071722F"/>
    <w:p w14:paraId="6C71E1D3" w14:textId="3A867693" w:rsidR="006978B7" w:rsidRDefault="006978B7" w:rsidP="0071722F">
      <w:pPr>
        <w:pStyle w:val="Paragraphedeliste"/>
        <w:numPr>
          <w:ilvl w:val="0"/>
          <w:numId w:val="5"/>
        </w:numPr>
        <w:jc w:val="both"/>
      </w:pPr>
      <w:r w:rsidRPr="000222CD">
        <w:rPr>
          <w:b/>
          <w:bCs/>
        </w:rPr>
        <w:t>F</w:t>
      </w:r>
      <w:r w:rsidR="000222CD" w:rsidRPr="000222CD">
        <w:rPr>
          <w:b/>
          <w:bCs/>
        </w:rPr>
        <w:t>IXER</w:t>
      </w:r>
      <w:r w:rsidRPr="000222CD">
        <w:rPr>
          <w:b/>
          <w:bCs/>
        </w:rPr>
        <w:t xml:space="preserve"> </w:t>
      </w:r>
      <w:r>
        <w:t>la provision à consigner au Greffe, à titre d</w:t>
      </w:r>
      <w:r w:rsidR="000222CD">
        <w:t>’</w:t>
      </w:r>
      <w:r>
        <w:t xml:space="preserve">avance sur les honoraires de </w:t>
      </w:r>
      <w:r w:rsidR="000222CD">
        <w:t>l’</w:t>
      </w:r>
      <w:r>
        <w:t>expert, dans le délai</w:t>
      </w:r>
      <w:r w:rsidR="000222CD">
        <w:t xml:space="preserve"> </w:t>
      </w:r>
      <w:r>
        <w:t>qui sera imparti par l</w:t>
      </w:r>
      <w:r w:rsidR="000222CD">
        <w:t>a décision</w:t>
      </w:r>
      <w:r>
        <w:t xml:space="preserve"> à intervenir ;</w:t>
      </w:r>
    </w:p>
    <w:p w14:paraId="2C58CC0A" w14:textId="77777777" w:rsidR="006978B7" w:rsidRDefault="006978B7" w:rsidP="0071722F"/>
    <w:p w14:paraId="63BBD1E3" w14:textId="77777777" w:rsidR="00210AB0" w:rsidRDefault="00210AB0" w:rsidP="0071722F">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71722F"/>
    <w:p w14:paraId="5869AEE7" w14:textId="77777777" w:rsidR="00976774" w:rsidRDefault="00976774" w:rsidP="0071722F">
      <w:r>
        <w:t>En conséquence,</w:t>
      </w:r>
    </w:p>
    <w:p w14:paraId="6967ABCF" w14:textId="77777777" w:rsidR="00210AB0" w:rsidRDefault="00210AB0" w:rsidP="0071722F"/>
    <w:p w14:paraId="49370083" w14:textId="77777777" w:rsidR="00BE7B86" w:rsidRDefault="00BE7B86" w:rsidP="0071722F">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71722F"/>
    <w:p w14:paraId="5E190B1E" w14:textId="77777777" w:rsidR="00AC14F5" w:rsidRDefault="00BE7B86" w:rsidP="0071722F">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1722F"/>
    <w:p w14:paraId="176B7E0B" w14:textId="77777777" w:rsidR="00AC14F5" w:rsidRDefault="0039097E" w:rsidP="0071722F">
      <w:pPr>
        <w:pStyle w:val="Paragraphedeliste"/>
        <w:numPr>
          <w:ilvl w:val="0"/>
          <w:numId w:val="5"/>
        </w:numPr>
        <w:jc w:val="both"/>
      </w:pPr>
      <w:r w:rsidRPr="0039097E">
        <w:rPr>
          <w:b/>
        </w:rPr>
        <w:t>ORDONNER</w:t>
      </w:r>
      <w:r>
        <w:t>, vu l’urgence, l’exécution provisoire de l’ordonnance sur minute</w:t>
      </w:r>
    </w:p>
    <w:p w14:paraId="7D1A8140" w14:textId="537FB187" w:rsidR="000222CD" w:rsidRDefault="000222CD" w:rsidP="007B458A"/>
    <w:p w14:paraId="64CA76DC" w14:textId="77777777" w:rsidR="0071722F" w:rsidRDefault="0071722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68ABE" w14:textId="77777777" w:rsidR="00745B4A" w:rsidRDefault="00745B4A">
      <w:r>
        <w:separator/>
      </w:r>
    </w:p>
  </w:endnote>
  <w:endnote w:type="continuationSeparator" w:id="0">
    <w:p w14:paraId="36E829A1" w14:textId="77777777" w:rsidR="00745B4A" w:rsidRDefault="0074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C58AA">
      <w:rPr>
        <w:rStyle w:val="Numrodepage"/>
        <w:noProof/>
        <w:sz w:val="20"/>
      </w:rPr>
      <w:t>6</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3E" w14:textId="77777777" w:rsidR="008D0A52" w:rsidRDefault="008D0A52">
    <w:pPr>
      <w:pStyle w:val="Pieddepage"/>
      <w:jc w:val="center"/>
    </w:pPr>
    <w:r>
      <w:fldChar w:fldCharType="begin"/>
    </w:r>
    <w:r>
      <w:instrText>PAGE   \* MERGEFORMAT</w:instrText>
    </w:r>
    <w:r>
      <w:fldChar w:fldCharType="separate"/>
    </w:r>
    <w:r w:rsidR="007C58AA">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599C3" w14:textId="77777777" w:rsidR="00745B4A" w:rsidRDefault="00745B4A">
      <w:r>
        <w:separator/>
      </w:r>
    </w:p>
  </w:footnote>
  <w:footnote w:type="continuationSeparator" w:id="0">
    <w:p w14:paraId="5749F9D8" w14:textId="77777777" w:rsidR="00745B4A" w:rsidRDefault="00745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3"/>
  </w:num>
  <w:num w:numId="4">
    <w:abstractNumId w:val="10"/>
  </w:num>
  <w:num w:numId="5">
    <w:abstractNumId w:val="2"/>
  </w:num>
  <w:num w:numId="6">
    <w:abstractNumId w:val="9"/>
  </w:num>
  <w:num w:numId="7">
    <w:abstractNumId w:val="17"/>
  </w:num>
  <w:num w:numId="8">
    <w:abstractNumId w:val="7"/>
  </w:num>
  <w:num w:numId="9">
    <w:abstractNumId w:val="13"/>
  </w:num>
  <w:num w:numId="10">
    <w:abstractNumId w:val="15"/>
  </w:num>
  <w:num w:numId="11">
    <w:abstractNumId w:val="6"/>
  </w:num>
  <w:num w:numId="12">
    <w:abstractNumId w:val="8"/>
  </w:num>
  <w:num w:numId="13">
    <w:abstractNumId w:val="12"/>
  </w:num>
  <w:num w:numId="14">
    <w:abstractNumId w:val="11"/>
  </w:num>
  <w:num w:numId="15">
    <w:abstractNumId w:val="5"/>
  </w:num>
  <w:num w:numId="16">
    <w:abstractNumId w:val="4"/>
  </w:num>
  <w:num w:numId="17">
    <w:abstractNumId w:val="1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167A"/>
    <w:rsid w:val="00015F5A"/>
    <w:rsid w:val="0001715E"/>
    <w:rsid w:val="000222CD"/>
    <w:rsid w:val="00034159"/>
    <w:rsid w:val="00045753"/>
    <w:rsid w:val="00054430"/>
    <w:rsid w:val="00067AD4"/>
    <w:rsid w:val="00080A5F"/>
    <w:rsid w:val="00090896"/>
    <w:rsid w:val="0009406A"/>
    <w:rsid w:val="000A515B"/>
    <w:rsid w:val="000B3102"/>
    <w:rsid w:val="000C650B"/>
    <w:rsid w:val="000E043A"/>
    <w:rsid w:val="000E0C63"/>
    <w:rsid w:val="000E4D5A"/>
    <w:rsid w:val="000E584B"/>
    <w:rsid w:val="001012B5"/>
    <w:rsid w:val="001067AA"/>
    <w:rsid w:val="001174B9"/>
    <w:rsid w:val="001361CD"/>
    <w:rsid w:val="001A30FE"/>
    <w:rsid w:val="001B6B80"/>
    <w:rsid w:val="001B754C"/>
    <w:rsid w:val="001C14D2"/>
    <w:rsid w:val="001C68E4"/>
    <w:rsid w:val="001D3C22"/>
    <w:rsid w:val="001D4A9A"/>
    <w:rsid w:val="001E1B19"/>
    <w:rsid w:val="001E38D5"/>
    <w:rsid w:val="001F0ACC"/>
    <w:rsid w:val="001F5B3D"/>
    <w:rsid w:val="001F637C"/>
    <w:rsid w:val="00202D4E"/>
    <w:rsid w:val="00210AB0"/>
    <w:rsid w:val="00211CE7"/>
    <w:rsid w:val="00214D5E"/>
    <w:rsid w:val="00226AB3"/>
    <w:rsid w:val="00242E55"/>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0C8B"/>
    <w:rsid w:val="00306043"/>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5778C"/>
    <w:rsid w:val="0056255D"/>
    <w:rsid w:val="00570C7E"/>
    <w:rsid w:val="00594C53"/>
    <w:rsid w:val="00595D07"/>
    <w:rsid w:val="005A0DB1"/>
    <w:rsid w:val="005A7DB5"/>
    <w:rsid w:val="005F2EBE"/>
    <w:rsid w:val="005F7BD6"/>
    <w:rsid w:val="0061372E"/>
    <w:rsid w:val="00625D73"/>
    <w:rsid w:val="00640990"/>
    <w:rsid w:val="006514E3"/>
    <w:rsid w:val="00655758"/>
    <w:rsid w:val="006659DE"/>
    <w:rsid w:val="0069386E"/>
    <w:rsid w:val="006978B7"/>
    <w:rsid w:val="006A3B51"/>
    <w:rsid w:val="006A48B3"/>
    <w:rsid w:val="006C062F"/>
    <w:rsid w:val="006C62BA"/>
    <w:rsid w:val="006C6D60"/>
    <w:rsid w:val="006D0D26"/>
    <w:rsid w:val="006D33DF"/>
    <w:rsid w:val="006D35AD"/>
    <w:rsid w:val="006E7DA5"/>
    <w:rsid w:val="006F50F4"/>
    <w:rsid w:val="006F7535"/>
    <w:rsid w:val="0071532A"/>
    <w:rsid w:val="0071722F"/>
    <w:rsid w:val="00730154"/>
    <w:rsid w:val="00737BA3"/>
    <w:rsid w:val="00745B4A"/>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B434B"/>
    <w:rsid w:val="009C3EFE"/>
    <w:rsid w:val="009C5145"/>
    <w:rsid w:val="009D10A4"/>
    <w:rsid w:val="009E2C2E"/>
    <w:rsid w:val="009E58FA"/>
    <w:rsid w:val="009F65C1"/>
    <w:rsid w:val="009F670D"/>
    <w:rsid w:val="00A21703"/>
    <w:rsid w:val="00A3552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5DB8"/>
    <w:rsid w:val="00B60309"/>
    <w:rsid w:val="00B603B8"/>
    <w:rsid w:val="00B62DF9"/>
    <w:rsid w:val="00B81214"/>
    <w:rsid w:val="00B81816"/>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413A"/>
    <w:rsid w:val="00DD4408"/>
    <w:rsid w:val="00DE7397"/>
    <w:rsid w:val="00DF3F74"/>
    <w:rsid w:val="00DF562E"/>
    <w:rsid w:val="00E02978"/>
    <w:rsid w:val="00E11991"/>
    <w:rsid w:val="00E239A1"/>
    <w:rsid w:val="00E52906"/>
    <w:rsid w:val="00E54C5D"/>
    <w:rsid w:val="00E56E19"/>
    <w:rsid w:val="00E675C8"/>
    <w:rsid w:val="00EA7E30"/>
    <w:rsid w:val="00EB079A"/>
    <w:rsid w:val="00EC063C"/>
    <w:rsid w:val="00EC70EF"/>
    <w:rsid w:val="00ED1CCB"/>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AFB"/>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15:docId w15:val="{40AD39C6-014C-4A90-AE69-094E48B2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A4EEF-356A-4AE7-8A4E-2EDC4D03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1673</Words>
  <Characters>9202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7</cp:revision>
  <cp:lastPrinted>2018-05-24T19:57:00Z</cp:lastPrinted>
  <dcterms:created xsi:type="dcterms:W3CDTF">2019-11-19T21:26:00Z</dcterms:created>
  <dcterms:modified xsi:type="dcterms:W3CDTF">2019-11-22T22:19:00Z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1556397652</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