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1979A0FE"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w:t>
      </w:r>
      <w:r w:rsidR="00F649ED">
        <w:t>SUBSITUTION</w:t>
      </w:r>
      <w:r w:rsidR="00DB62EA">
        <w:t xml:space="preserve"> D’UNE </w:t>
      </w:r>
      <w:r w:rsidR="00A92419">
        <w:t>SÛRETÉ JUDICIAIRE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lastRenderedPageBreak/>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42EBE89" w14:textId="77777777" w:rsidR="003D0CEA" w:rsidRDefault="003D0CEA" w:rsidP="003D0CEA">
      <w:pPr>
        <w:pBdr>
          <w:top w:val="single" w:sz="4" w:space="1" w:color="auto"/>
          <w:left w:val="single" w:sz="4" w:space="1" w:color="auto"/>
          <w:bottom w:val="single" w:sz="4" w:space="1" w:color="auto"/>
          <w:right w:val="single" w:sz="4" w:space="1" w:color="auto"/>
        </w:pBdr>
        <w:shd w:val="clear" w:color="auto" w:fill="E7E6E6" w:themeFill="background2"/>
      </w:pPr>
      <w:r>
        <w:t>Que conformément, aux articles R. 121-4 et R. 121-6 du Code des procédures civiles d’exécution, la représentation est obligatoire, en conséquence de quoi il est tenu de constituer avocat pour être représenté par-devant ce tribunal.</w:t>
      </w:r>
    </w:p>
    <w:p w14:paraId="58E1E264" w14:textId="49A500C2"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3CCA806E" w14:textId="77777777" w:rsidR="00407EFD" w:rsidRDefault="00407EFD" w:rsidP="00407EFD">
      <w:pPr>
        <w:pBdr>
          <w:top w:val="single" w:sz="4" w:space="1" w:color="auto"/>
          <w:left w:val="single" w:sz="4" w:space="1" w:color="auto"/>
          <w:bottom w:val="single" w:sz="4" w:space="1" w:color="auto"/>
          <w:right w:val="single" w:sz="4" w:space="1" w:color="auto"/>
        </w:pBdr>
        <w:shd w:val="clear" w:color="auto" w:fill="E7E6E6" w:themeFill="background2"/>
      </w:pPr>
      <w:r>
        <w:t>Que l’État, les départements, les régions, les communes et les établissements publics peuvent se faire représenter ou assister par un fonctionnaire ou un agent de leur administration.</w:t>
      </w:r>
    </w:p>
    <w:p w14:paraId="6EBD99DB" w14:textId="77777777" w:rsidR="00407EFD" w:rsidRPr="000C5F9A" w:rsidRDefault="00407EFD"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21C4BE8C"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w:t>
      </w:r>
      <w:r w:rsidR="00837805" w:rsidRPr="00837805">
        <w:rPr>
          <w:i/>
        </w:rPr>
        <w:t>[inscrire une hypothèque/un nantissement]</w:t>
      </w:r>
      <w:r>
        <w:t xml:space="preserve"> au préjudice de </w:t>
      </w:r>
      <w:r w:rsidRPr="0069661E">
        <w:rPr>
          <w:i/>
        </w:rPr>
        <w:t>[identité du demandeur]</w:t>
      </w:r>
      <w:r>
        <w:t xml:space="preserve"> sur </w:t>
      </w:r>
      <w:r w:rsidRPr="0069661E">
        <w:rPr>
          <w:i/>
        </w:rPr>
        <w:t>[</w:t>
      </w:r>
      <w:r w:rsidR="00837805">
        <w:rPr>
          <w:i/>
        </w:rPr>
        <w:t>bien grevé par la sûreté</w:t>
      </w:r>
      <w:r w:rsidRPr="0069661E">
        <w:rPr>
          <w:i/>
        </w:rPr>
        <w:t>]</w:t>
      </w:r>
      <w:r>
        <w:t>.</w:t>
      </w:r>
    </w:p>
    <w:p w14:paraId="3B5AF6E9" w14:textId="1383CE4F" w:rsidR="0069661E" w:rsidRDefault="0069661E" w:rsidP="007B458A"/>
    <w:p w14:paraId="428E59BB" w14:textId="07CC662B" w:rsidR="0069661E" w:rsidRDefault="00201E79" w:rsidP="007B458A">
      <w:r>
        <w:t xml:space="preserve">L’acte de </w:t>
      </w:r>
      <w:r w:rsidR="00837805">
        <w:t>constitution de la sûreté a été réalisé</w:t>
      </w:r>
      <w:r w:rsidR="0069661E">
        <w:t xml:space="preserve"> le </w:t>
      </w:r>
      <w:r w:rsidR="0069661E" w:rsidRPr="0069661E">
        <w:rPr>
          <w:i/>
        </w:rPr>
        <w:t>[date de la saisie]</w:t>
      </w:r>
      <w:r w:rsidR="0069661E">
        <w:t xml:space="preserve"> par Me </w:t>
      </w:r>
      <w:r w:rsidR="0069661E" w:rsidRPr="0069661E">
        <w:rPr>
          <w:i/>
        </w:rPr>
        <w:t>[identité de l’huissier instrumentaire]</w:t>
      </w:r>
      <w:r>
        <w:rPr>
          <w:i/>
        </w:rPr>
        <w:t>,</w:t>
      </w:r>
      <w:r w:rsidR="0069661E">
        <w:t xml:space="preserve"> </w:t>
      </w:r>
      <w:r>
        <w:t>après quoi la mesure conservatoire a été</w:t>
      </w:r>
      <w:r w:rsidR="0069661E">
        <w:t xml:space="preserve"> dénoncée </w:t>
      </w:r>
      <w:r>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54424C36" w:rsidR="0069661E" w:rsidRPr="0069661E" w:rsidRDefault="0069661E" w:rsidP="007B458A">
      <w:r>
        <w:t xml:space="preserve">Pour les raisons qui seront exposées ci-après </w:t>
      </w:r>
      <w:r w:rsidRPr="0069661E">
        <w:rPr>
          <w:i/>
        </w:rPr>
        <w:t>[identité du demandeur]</w:t>
      </w:r>
      <w:r>
        <w:t xml:space="preserve"> entend </w:t>
      </w:r>
      <w:r w:rsidR="00F649ED">
        <w:t>solliciter la substitution de</w:t>
      </w:r>
      <w:r>
        <w:t xml:space="preserve"> </w:t>
      </w:r>
      <w:r w:rsidR="00837805">
        <w:t>la sûreté judiciaire constituée</w:t>
      </w:r>
      <w:r w:rsidR="00201E79">
        <w:t xml:space="preserve"> </w:t>
      </w:r>
      <w:r w:rsidR="00837805">
        <w:t>sur</w:t>
      </w:r>
      <w:r w:rsidR="00F649ED">
        <w:t xml:space="preserve"> </w:t>
      </w:r>
      <w:r w:rsidR="00837805" w:rsidRPr="00837805">
        <w:rPr>
          <w:i/>
        </w:rPr>
        <w:t>[bien grevé par la sûreté]</w:t>
      </w:r>
      <w:r w:rsidR="00837805">
        <w:t xml:space="preserve"> lui appartenant par </w:t>
      </w:r>
      <w:r w:rsidR="00F649ED" w:rsidRPr="00F649ED">
        <w:rPr>
          <w:i/>
        </w:rPr>
        <w:t>[mesure de substitution]</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10FDBD93" w:rsidR="00B8687C" w:rsidRDefault="007059B8" w:rsidP="0001143C">
      <w:r>
        <w:sym w:font="Wingdings" w:char="F0E8"/>
      </w:r>
      <w:r w:rsidRPr="007059B8">
        <w:rPr>
          <w:b/>
          <w:u w:val="single"/>
        </w:rPr>
        <w:t xml:space="preserve">Sur la demande </w:t>
      </w:r>
      <w:r w:rsidR="000B1D60">
        <w:rPr>
          <w:b/>
          <w:u w:val="single"/>
        </w:rPr>
        <w:t>de substitution de la mesure</w:t>
      </w:r>
      <w:r w:rsidRPr="007059B8">
        <w:rPr>
          <w:b/>
          <w:u w:val="single"/>
        </w:rPr>
        <w:t xml:space="preserve"> conservatoire</w:t>
      </w:r>
    </w:p>
    <w:p w14:paraId="3D01EA89" w14:textId="27ED9EA3" w:rsidR="007059B8" w:rsidRDefault="007059B8" w:rsidP="0001143C"/>
    <w:p w14:paraId="179DE781" w14:textId="77777777" w:rsidR="000B1D60" w:rsidRDefault="000B1D60" w:rsidP="000B1D60">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1FC6FFA1" w14:textId="77777777" w:rsidR="000B1D60" w:rsidRDefault="000B1D60" w:rsidP="000B1D60"/>
    <w:p w14:paraId="30498D12" w14:textId="77777777" w:rsidR="000B1D60" w:rsidRDefault="000B1D60" w:rsidP="000B1D60">
      <w:r>
        <w:t xml:space="preserve">Cette demande de substitution peut être formulée quelle que soit la mesure conservatoire pratiquée et quelle que soit la procédure appliquée. </w:t>
      </w:r>
    </w:p>
    <w:p w14:paraId="10B5AD41" w14:textId="77777777" w:rsidR="000B1D60" w:rsidRDefault="000B1D60" w:rsidP="000B1D60"/>
    <w:p w14:paraId="24C4558E" w14:textId="77777777" w:rsidR="000B1D60" w:rsidRDefault="000B1D60" w:rsidP="000B1D60">
      <w:r>
        <w:t xml:space="preserve">Il est donc indifférent que la mesure ait été adoptée sur le fondement d’une autorisation du juge ou d’un titre exécutoire. </w:t>
      </w:r>
    </w:p>
    <w:p w14:paraId="1B12F23E" w14:textId="77777777" w:rsidR="000B1D60" w:rsidRDefault="000B1D60" w:rsidP="000B1D60"/>
    <w:p w14:paraId="40E3FD34" w14:textId="41E25C44" w:rsidR="000B1D60" w:rsidRDefault="000B1D60" w:rsidP="000B1D60">
      <w:r>
        <w:t xml:space="preserve">Le juge compétent pour connaître de la demande de substitution est celui qui est compétent pour statuer sur la mainlevée de la mesure. </w:t>
      </w:r>
    </w:p>
    <w:p w14:paraId="23FA7CB0" w14:textId="48C443B5" w:rsidR="000B1D60" w:rsidRDefault="000B1D60" w:rsidP="000B1D60"/>
    <w:p w14:paraId="7D48DBB5" w14:textId="77777777" w:rsidR="000B1D60" w:rsidRDefault="000B1D60" w:rsidP="000B1D60">
      <w:r>
        <w:t>S’agissant des mesures prises en substitution de la saisie conservatoire, il peut s’agir de :</w:t>
      </w:r>
    </w:p>
    <w:p w14:paraId="47D56A6E" w14:textId="77777777" w:rsidR="000B1D60" w:rsidRDefault="000B1D60" w:rsidP="000B1D60"/>
    <w:p w14:paraId="7BC3ED7B" w14:textId="77777777" w:rsidR="000B1D60" w:rsidRDefault="000B1D60" w:rsidP="000B1D60">
      <w:pPr>
        <w:pStyle w:val="Paragraphedeliste"/>
        <w:numPr>
          <w:ilvl w:val="0"/>
          <w:numId w:val="9"/>
        </w:numPr>
      </w:pPr>
      <w:r>
        <w:t>La constitution d’une sûreté</w:t>
      </w:r>
    </w:p>
    <w:p w14:paraId="1BA2E384" w14:textId="77777777" w:rsidR="000B1D60" w:rsidRDefault="000B1D60" w:rsidP="000B1D60">
      <w:pPr>
        <w:pStyle w:val="Paragraphedeliste"/>
        <w:numPr>
          <w:ilvl w:val="0"/>
          <w:numId w:val="9"/>
        </w:numPr>
      </w:pPr>
      <w:r>
        <w:t>La souscription d’une caution bancaire</w:t>
      </w:r>
    </w:p>
    <w:p w14:paraId="2C665EAE" w14:textId="586284F1" w:rsidR="000B1D60" w:rsidRDefault="000B1D60" w:rsidP="000B1D60">
      <w:pPr>
        <w:pStyle w:val="Paragraphedeliste"/>
        <w:numPr>
          <w:ilvl w:val="0"/>
          <w:numId w:val="9"/>
        </w:numPr>
      </w:pPr>
      <w:r>
        <w:t>La consignation du bien saisi entre les mains d’</w:t>
      </w:r>
      <w:r w:rsidR="005721D0">
        <w:t>un tiers séquestre</w:t>
      </w:r>
    </w:p>
    <w:p w14:paraId="269D3A06" w14:textId="36B37D38" w:rsidR="006F23F5" w:rsidRDefault="006F23F5" w:rsidP="000B1D60">
      <w:pPr>
        <w:pStyle w:val="Paragraphedeliste"/>
        <w:numPr>
          <w:ilvl w:val="0"/>
          <w:numId w:val="9"/>
        </w:numPr>
      </w:pPr>
      <w:r>
        <w:t>Etc.</w:t>
      </w:r>
    </w:p>
    <w:p w14:paraId="7A537E94" w14:textId="23238DB9"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670E3893" w:rsidR="00D13484" w:rsidRPr="00780FAB" w:rsidRDefault="00D13484" w:rsidP="007B458A">
      <w:pPr>
        <w:rPr>
          <w:i/>
        </w:rPr>
      </w:pPr>
      <w:r w:rsidRPr="00780FAB">
        <w:rPr>
          <w:i/>
        </w:rPr>
        <w:t xml:space="preserve">Vu </w:t>
      </w:r>
      <w:r w:rsidRPr="00BE4730">
        <w:rPr>
          <w:i/>
        </w:rPr>
        <w:t>l</w:t>
      </w:r>
      <w:r w:rsidR="00C66D35" w:rsidRPr="00BE4730">
        <w:rPr>
          <w:i/>
        </w:rPr>
        <w:t>’article L. 512-1, al. 2</w:t>
      </w:r>
      <w:r w:rsidR="00C66D35" w:rsidRPr="00BE4730">
        <w:rPr>
          <w:i/>
          <w:vertAlign w:val="superscript"/>
        </w:rPr>
        <w:t>e</w:t>
      </w:r>
      <w:r w:rsidR="00BB414E">
        <w:rPr>
          <w:i/>
        </w:rPr>
        <w:t xml:space="preserve"> du Code des procédures civiles d’exécution</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4A973C65" w:rsidR="00757DF1" w:rsidRPr="002214DB" w:rsidRDefault="002214DB" w:rsidP="00210AB0">
      <w:pPr>
        <w:numPr>
          <w:ilvl w:val="0"/>
          <w:numId w:val="5"/>
        </w:numPr>
      </w:pPr>
      <w:r>
        <w:rPr>
          <w:b/>
        </w:rPr>
        <w:t>ORDONNER</w:t>
      </w:r>
      <w:r w:rsidR="00BE7B86">
        <w:t xml:space="preserve"> </w:t>
      </w:r>
      <w:r>
        <w:t>la substitution</w:t>
      </w:r>
      <w:r w:rsidR="00BB414E">
        <w:t xml:space="preserve"> de </w:t>
      </w:r>
      <w:r w:rsidR="00837805" w:rsidRPr="00837805">
        <w:rPr>
          <w:i/>
        </w:rPr>
        <w:t>[l’inscription d’hypothèque/de nantissement]</w:t>
      </w:r>
      <w:r w:rsidR="00837805">
        <w:t xml:space="preserve"> prise</w:t>
      </w:r>
      <w:r w:rsidR="00BB414E">
        <w:t xml:space="preserve"> par </w:t>
      </w:r>
      <w:r w:rsidR="00BB414E" w:rsidRPr="007A501C">
        <w:rPr>
          <w:i/>
        </w:rPr>
        <w:t xml:space="preserve">[identité du créancier saisissant] </w:t>
      </w:r>
      <w:r w:rsidR="00CF5CAC">
        <w:t xml:space="preserve">sur </w:t>
      </w:r>
      <w:r w:rsidR="00837805" w:rsidRPr="00837805">
        <w:rPr>
          <w:i/>
        </w:rPr>
        <w:t>[bien grevé par la sûreté judiciaire]</w:t>
      </w:r>
      <w:r>
        <w:t xml:space="preserve"> par </w:t>
      </w:r>
      <w:r w:rsidRPr="002214DB">
        <w:rPr>
          <w:i/>
        </w:rPr>
        <w:t>[mesure de substitution]</w:t>
      </w:r>
    </w:p>
    <w:p w14:paraId="311713F6" w14:textId="1E2BE681" w:rsidR="002214DB" w:rsidRDefault="002214DB" w:rsidP="002214DB"/>
    <w:p w14:paraId="15369F55" w14:textId="3165CFE3" w:rsidR="002214DB" w:rsidRPr="002214DB" w:rsidRDefault="002214DB" w:rsidP="002214DB">
      <w:pPr>
        <w:pStyle w:val="Paragraphedeliste"/>
        <w:numPr>
          <w:ilvl w:val="0"/>
          <w:numId w:val="5"/>
        </w:numPr>
        <w:jc w:val="both"/>
        <w:rPr>
          <w:i/>
        </w:rPr>
      </w:pPr>
      <w:r w:rsidRPr="002214DB">
        <w:rPr>
          <w:b/>
        </w:rPr>
        <w:t>ORDONNER</w:t>
      </w:r>
      <w:r>
        <w:t xml:space="preserve"> la mainlevée immédiate de </w:t>
      </w:r>
      <w:r w:rsidR="00F056AE">
        <w:t>la sûreté judiciaire constituée</w:t>
      </w:r>
      <w:r>
        <w:t xml:space="preserve"> à l’encontre de </w:t>
      </w:r>
      <w:r w:rsidRPr="002214DB">
        <w:rPr>
          <w:i/>
        </w:rPr>
        <w:t>[identité du demandeur]</w:t>
      </w:r>
    </w:p>
    <w:p w14:paraId="506E51AB" w14:textId="78A6A7AE"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lastRenderedPageBreak/>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BCE9" w14:textId="77777777" w:rsidR="0035369C" w:rsidRDefault="0035369C">
      <w:r>
        <w:separator/>
      </w:r>
    </w:p>
  </w:endnote>
  <w:endnote w:type="continuationSeparator" w:id="0">
    <w:p w14:paraId="2988A5B9" w14:textId="77777777" w:rsidR="0035369C" w:rsidRDefault="0035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3EA9994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B21A89">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63DB7EF4" w:rsidR="008D0A52" w:rsidRDefault="008D0A52">
    <w:pPr>
      <w:pStyle w:val="Pieddepage"/>
      <w:jc w:val="center"/>
    </w:pPr>
    <w:r>
      <w:fldChar w:fldCharType="begin"/>
    </w:r>
    <w:r>
      <w:instrText>PAGE   \* MERGEFORMAT</w:instrText>
    </w:r>
    <w:r>
      <w:fldChar w:fldCharType="separate"/>
    </w:r>
    <w:r w:rsidR="00B21A89">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BC1B" w14:textId="77777777" w:rsidR="0035369C" w:rsidRDefault="0035369C">
      <w:r>
        <w:separator/>
      </w:r>
    </w:p>
  </w:footnote>
  <w:footnote w:type="continuationSeparator" w:id="0">
    <w:p w14:paraId="2A0C97CF" w14:textId="77777777" w:rsidR="0035369C" w:rsidRDefault="0035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3AD2"/>
    <w:rsid w:val="0001715E"/>
    <w:rsid w:val="00034159"/>
    <w:rsid w:val="00045753"/>
    <w:rsid w:val="00067AD4"/>
    <w:rsid w:val="00071724"/>
    <w:rsid w:val="00080A5F"/>
    <w:rsid w:val="00081E13"/>
    <w:rsid w:val="00090555"/>
    <w:rsid w:val="00090896"/>
    <w:rsid w:val="0009406A"/>
    <w:rsid w:val="000A515B"/>
    <w:rsid w:val="000B1D60"/>
    <w:rsid w:val="000B3102"/>
    <w:rsid w:val="000B474E"/>
    <w:rsid w:val="000C650B"/>
    <w:rsid w:val="000E0189"/>
    <w:rsid w:val="000E0C63"/>
    <w:rsid w:val="000E584B"/>
    <w:rsid w:val="00100E6B"/>
    <w:rsid w:val="001012B5"/>
    <w:rsid w:val="001067AA"/>
    <w:rsid w:val="001174B9"/>
    <w:rsid w:val="00117B03"/>
    <w:rsid w:val="00154BE4"/>
    <w:rsid w:val="001820E4"/>
    <w:rsid w:val="001A3BA3"/>
    <w:rsid w:val="001B6B80"/>
    <w:rsid w:val="001C14D2"/>
    <w:rsid w:val="001D1702"/>
    <w:rsid w:val="001D3C22"/>
    <w:rsid w:val="001D4A9A"/>
    <w:rsid w:val="001D6058"/>
    <w:rsid w:val="001E1B19"/>
    <w:rsid w:val="001E38D5"/>
    <w:rsid w:val="001F0ACC"/>
    <w:rsid w:val="001F4B76"/>
    <w:rsid w:val="00201E79"/>
    <w:rsid w:val="00210AB0"/>
    <w:rsid w:val="00211CE7"/>
    <w:rsid w:val="002214DB"/>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9366C"/>
    <w:rsid w:val="002A4480"/>
    <w:rsid w:val="002B0463"/>
    <w:rsid w:val="002B286E"/>
    <w:rsid w:val="002E67E0"/>
    <w:rsid w:val="00306043"/>
    <w:rsid w:val="00315E9B"/>
    <w:rsid w:val="0032003E"/>
    <w:rsid w:val="00320318"/>
    <w:rsid w:val="00330AAE"/>
    <w:rsid w:val="0035369C"/>
    <w:rsid w:val="00363F22"/>
    <w:rsid w:val="00377864"/>
    <w:rsid w:val="00381A97"/>
    <w:rsid w:val="00384D37"/>
    <w:rsid w:val="003A264A"/>
    <w:rsid w:val="003A2CF8"/>
    <w:rsid w:val="003A315C"/>
    <w:rsid w:val="003B1A43"/>
    <w:rsid w:val="003C1E95"/>
    <w:rsid w:val="003C5E7B"/>
    <w:rsid w:val="003D0CEA"/>
    <w:rsid w:val="003E5F1F"/>
    <w:rsid w:val="003E7DFE"/>
    <w:rsid w:val="00407EFD"/>
    <w:rsid w:val="00410955"/>
    <w:rsid w:val="00413249"/>
    <w:rsid w:val="00441874"/>
    <w:rsid w:val="0044570C"/>
    <w:rsid w:val="00446E13"/>
    <w:rsid w:val="00453ADA"/>
    <w:rsid w:val="004549A1"/>
    <w:rsid w:val="00463B00"/>
    <w:rsid w:val="004731E2"/>
    <w:rsid w:val="00473A4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721D0"/>
    <w:rsid w:val="00594C53"/>
    <w:rsid w:val="005A5265"/>
    <w:rsid w:val="005D21F9"/>
    <w:rsid w:val="005F7BD6"/>
    <w:rsid w:val="0061372E"/>
    <w:rsid w:val="00625AF9"/>
    <w:rsid w:val="00625D73"/>
    <w:rsid w:val="00631314"/>
    <w:rsid w:val="00640990"/>
    <w:rsid w:val="00650F54"/>
    <w:rsid w:val="00655758"/>
    <w:rsid w:val="00664A99"/>
    <w:rsid w:val="0069386E"/>
    <w:rsid w:val="0069661E"/>
    <w:rsid w:val="006A48B3"/>
    <w:rsid w:val="006B7FBA"/>
    <w:rsid w:val="006C062F"/>
    <w:rsid w:val="006C537E"/>
    <w:rsid w:val="006C6D60"/>
    <w:rsid w:val="006D0D26"/>
    <w:rsid w:val="006D2D51"/>
    <w:rsid w:val="006D33DF"/>
    <w:rsid w:val="006D35AD"/>
    <w:rsid w:val="006E7DA5"/>
    <w:rsid w:val="006F23F5"/>
    <w:rsid w:val="006F50F4"/>
    <w:rsid w:val="006F7535"/>
    <w:rsid w:val="006F75E8"/>
    <w:rsid w:val="007029DB"/>
    <w:rsid w:val="00704002"/>
    <w:rsid w:val="007059B8"/>
    <w:rsid w:val="00710863"/>
    <w:rsid w:val="0071532A"/>
    <w:rsid w:val="007420E6"/>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7E4F22"/>
    <w:rsid w:val="00814019"/>
    <w:rsid w:val="00814429"/>
    <w:rsid w:val="00817314"/>
    <w:rsid w:val="00823261"/>
    <w:rsid w:val="00826A42"/>
    <w:rsid w:val="00835ED1"/>
    <w:rsid w:val="00837805"/>
    <w:rsid w:val="00865B99"/>
    <w:rsid w:val="00866BDF"/>
    <w:rsid w:val="00873481"/>
    <w:rsid w:val="00887430"/>
    <w:rsid w:val="008A5347"/>
    <w:rsid w:val="008A7017"/>
    <w:rsid w:val="008B31F5"/>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1863"/>
    <w:rsid w:val="00983941"/>
    <w:rsid w:val="0099654A"/>
    <w:rsid w:val="009A4C7F"/>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92419"/>
    <w:rsid w:val="00AA51AB"/>
    <w:rsid w:val="00AB5E10"/>
    <w:rsid w:val="00AB6400"/>
    <w:rsid w:val="00AD7AD7"/>
    <w:rsid w:val="00AE535F"/>
    <w:rsid w:val="00AE57C2"/>
    <w:rsid w:val="00AF0331"/>
    <w:rsid w:val="00AF7808"/>
    <w:rsid w:val="00B053AB"/>
    <w:rsid w:val="00B1718F"/>
    <w:rsid w:val="00B21A89"/>
    <w:rsid w:val="00B2262C"/>
    <w:rsid w:val="00B2317E"/>
    <w:rsid w:val="00B35DB8"/>
    <w:rsid w:val="00B37583"/>
    <w:rsid w:val="00B4129B"/>
    <w:rsid w:val="00B603B8"/>
    <w:rsid w:val="00B62DF9"/>
    <w:rsid w:val="00B8552B"/>
    <w:rsid w:val="00B8687C"/>
    <w:rsid w:val="00B933AD"/>
    <w:rsid w:val="00BA7FA6"/>
    <w:rsid w:val="00BB414E"/>
    <w:rsid w:val="00BC5C34"/>
    <w:rsid w:val="00BE4730"/>
    <w:rsid w:val="00BE7B86"/>
    <w:rsid w:val="00BF712B"/>
    <w:rsid w:val="00C07F48"/>
    <w:rsid w:val="00C14F9A"/>
    <w:rsid w:val="00C16A24"/>
    <w:rsid w:val="00C25D0C"/>
    <w:rsid w:val="00C26FFC"/>
    <w:rsid w:val="00C323B9"/>
    <w:rsid w:val="00C35FDB"/>
    <w:rsid w:val="00C3657C"/>
    <w:rsid w:val="00C37133"/>
    <w:rsid w:val="00C44031"/>
    <w:rsid w:val="00C47D8D"/>
    <w:rsid w:val="00C52A0E"/>
    <w:rsid w:val="00C61E66"/>
    <w:rsid w:val="00C640F3"/>
    <w:rsid w:val="00C66D35"/>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A02F3"/>
    <w:rsid w:val="00DA3532"/>
    <w:rsid w:val="00DB05D9"/>
    <w:rsid w:val="00DB413A"/>
    <w:rsid w:val="00DB62E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056AE"/>
    <w:rsid w:val="00F164DC"/>
    <w:rsid w:val="00F17D3F"/>
    <w:rsid w:val="00F20681"/>
    <w:rsid w:val="00F22BB7"/>
    <w:rsid w:val="00F35477"/>
    <w:rsid w:val="00F358DB"/>
    <w:rsid w:val="00F52010"/>
    <w:rsid w:val="00F520B1"/>
    <w:rsid w:val="00F64858"/>
    <w:rsid w:val="00F649ED"/>
    <w:rsid w:val="00F66531"/>
    <w:rsid w:val="00F73401"/>
    <w:rsid w:val="00F7389D"/>
    <w:rsid w:val="00F74182"/>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163085563">
      <w:bodyDiv w:val="1"/>
      <w:marLeft w:val="0"/>
      <w:marRight w:val="0"/>
      <w:marTop w:val="0"/>
      <w:marBottom w:val="0"/>
      <w:divBdr>
        <w:top w:val="none" w:sz="0" w:space="0" w:color="auto"/>
        <w:left w:val="none" w:sz="0" w:space="0" w:color="auto"/>
        <w:bottom w:val="none" w:sz="0" w:space="0" w:color="auto"/>
        <w:right w:val="none" w:sz="0" w:space="0" w:color="auto"/>
      </w:divBdr>
    </w:div>
    <w:div w:id="16317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1530</Words>
  <Characters>8415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13</cp:revision>
  <cp:lastPrinted>2018-05-24T19:57:00Z</cp:lastPrinted>
  <dcterms:created xsi:type="dcterms:W3CDTF">2020-08-20T13:54:00Z</dcterms:created>
  <dcterms:modified xsi:type="dcterms:W3CDTF">2021-11-09T21:36:00Z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225697380</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